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1F97" w14:textId="12294BE2" w:rsidR="00784200" w:rsidRPr="005978F8" w:rsidRDefault="00784200" w:rsidP="4833184F">
      <w:pPr>
        <w:rPr>
          <w:rFonts w:ascii="Roboto Condensed SemiBold" w:hAnsi="Roboto Condensed SemiBold"/>
          <w:smallCaps/>
          <w:color w:val="E50056"/>
          <w:sz w:val="32"/>
          <w:szCs w:val="32"/>
          <w:lang w:val="nl-NL"/>
        </w:rPr>
      </w:pPr>
      <w:r w:rsidRPr="4833184F">
        <w:rPr>
          <w:rFonts w:ascii="Roboto Condensed SemiBold" w:hAnsi="Roboto Condensed SemiBold"/>
          <w:smallCaps/>
          <w:color w:val="E50056"/>
          <w:sz w:val="32"/>
          <w:szCs w:val="32"/>
          <w:lang w:val="nl-NL"/>
        </w:rPr>
        <w:t>Vakdidactische leeruitkomst</w:t>
      </w:r>
      <w:r w:rsidR="23A24FF5" w:rsidRPr="4833184F">
        <w:rPr>
          <w:rFonts w:ascii="Roboto Condensed SemiBold" w:hAnsi="Roboto Condensed SemiBold"/>
          <w:smallCaps/>
          <w:color w:val="E50056"/>
          <w:sz w:val="32"/>
          <w:szCs w:val="32"/>
          <w:lang w:val="nl-NL"/>
        </w:rPr>
        <w:t>en</w:t>
      </w:r>
      <w:r w:rsidR="00B4158F">
        <w:rPr>
          <w:rFonts w:ascii="Roboto Condensed SemiBold" w:hAnsi="Roboto Condensed SemiBold"/>
          <w:smallCaps/>
          <w:color w:val="E50056"/>
          <w:sz w:val="32"/>
          <w:szCs w:val="32"/>
          <w:lang w:val="nl-NL"/>
        </w:rPr>
        <w:t xml:space="preserve"> Economie</w:t>
      </w:r>
    </w:p>
    <w:p w14:paraId="32C9C0BE" w14:textId="77777777" w:rsidR="00784200" w:rsidRDefault="00784200">
      <w:pPr>
        <w:rPr>
          <w:lang w:val="nl-NL"/>
        </w:rPr>
      </w:pPr>
    </w:p>
    <w:p w14:paraId="433FCDC4" w14:textId="7068AEA1" w:rsidR="00934153" w:rsidRDefault="00784200">
      <w:pPr>
        <w:rPr>
          <w:rFonts w:ascii="Roboto" w:hAnsi="Roboto"/>
          <w:b/>
          <w:bCs/>
          <w:lang w:val="nl-NL"/>
        </w:rPr>
      </w:pPr>
      <w:r w:rsidRPr="4833184F">
        <w:rPr>
          <w:rFonts w:ascii="Roboto" w:hAnsi="Roboto"/>
          <w:b/>
          <w:bCs/>
          <w:lang w:val="nl-NL"/>
        </w:rPr>
        <w:t>Titel en omschrijving van de geflankeerde leeruitkomst</w:t>
      </w:r>
      <w:r w:rsidR="725FFF89" w:rsidRPr="4833184F">
        <w:rPr>
          <w:rFonts w:ascii="Roboto" w:hAnsi="Roboto"/>
          <w:b/>
          <w:bCs/>
          <w:lang w:val="nl-NL"/>
        </w:rPr>
        <w:t xml:space="preserve"> 1:</w:t>
      </w:r>
    </w:p>
    <w:tbl>
      <w:tblPr>
        <w:tblStyle w:val="Tabelraster"/>
        <w:tblW w:w="0" w:type="auto"/>
        <w:shd w:val="clear" w:color="auto" w:fill="E50056"/>
        <w:tblLook w:val="04A0" w:firstRow="1" w:lastRow="0" w:firstColumn="1" w:lastColumn="0" w:noHBand="0" w:noVBand="1"/>
      </w:tblPr>
      <w:tblGrid>
        <w:gridCol w:w="9350"/>
      </w:tblGrid>
      <w:tr w:rsidR="005978F8" w:rsidRPr="00B4158F" w14:paraId="783C0B5E" w14:textId="77777777" w:rsidTr="4833184F">
        <w:tc>
          <w:tcPr>
            <w:tcW w:w="9350" w:type="dxa"/>
            <w:shd w:val="clear" w:color="auto" w:fill="E50056"/>
          </w:tcPr>
          <w:p w14:paraId="0AEB1973" w14:textId="396366D2" w:rsidR="005978F8" w:rsidRPr="00454B9D" w:rsidRDefault="74262F53" w:rsidP="4833184F">
            <w:pPr>
              <w:pStyle w:val="Geenafstand"/>
              <w:rPr>
                <w:rFonts w:ascii="Roboto" w:hAnsi="Roboto"/>
                <w:color w:val="FFFFFF" w:themeColor="background1"/>
                <w:lang w:val="nl-NL"/>
              </w:rPr>
            </w:pPr>
            <w:r w:rsidRPr="4833184F">
              <w:rPr>
                <w:rFonts w:eastAsiaTheme="minorEastAsia"/>
                <w:b/>
                <w:bCs/>
                <w:color w:val="FFFFFF" w:themeColor="background1"/>
                <w:lang w:val="nl-NL"/>
              </w:rPr>
              <w:t xml:space="preserve">Vakdidactiek van </w:t>
            </w:r>
            <w:r w:rsidR="00454B9D">
              <w:rPr>
                <w:rFonts w:eastAsiaTheme="minorEastAsia"/>
                <w:b/>
                <w:bCs/>
                <w:color w:val="FFFFFF" w:themeColor="background1"/>
                <w:lang w:val="nl-NL"/>
              </w:rPr>
              <w:t>leermiddelenanalyse en (methode)toetsing</w:t>
            </w:r>
            <w:r w:rsidR="005978F8" w:rsidRPr="00B4158F">
              <w:rPr>
                <w:lang w:val="nl-NL"/>
              </w:rPr>
              <w:tab/>
            </w:r>
            <w:r w:rsidR="005978F8" w:rsidRPr="00B4158F">
              <w:rPr>
                <w:lang w:val="nl-NL"/>
              </w:rPr>
              <w:br/>
            </w:r>
            <w:r w:rsidR="00454B9D" w:rsidRPr="00454B9D">
              <w:rPr>
                <w:rFonts w:eastAsiaTheme="minorEastAsia"/>
                <w:color w:val="FFFFFF" w:themeColor="background1"/>
                <w:lang w:val="nl-NL"/>
              </w:rPr>
              <w:t>In de cursus leermiddelenanalyse en (methode)toetsing kun je de kwaliteit van leermiddelen en bijbehorende (methode)toetsen binnen de beroepscontext van het tweedegraads werkveld beoordelen en aanbevelingen doen voor verbeteringen op hoofdfase niveau (niveau 2). </w:t>
            </w:r>
          </w:p>
        </w:tc>
      </w:tr>
    </w:tbl>
    <w:p w14:paraId="49BF0571" w14:textId="5600B591" w:rsidR="4833184F" w:rsidRDefault="4833184F" w:rsidP="4833184F">
      <w:pPr>
        <w:rPr>
          <w:rFonts w:ascii="Roboto" w:hAnsi="Roboto"/>
          <w:b/>
          <w:bCs/>
          <w:lang w:val="nl-NL"/>
        </w:rPr>
      </w:pPr>
    </w:p>
    <w:p w14:paraId="2A773EC2" w14:textId="584A7DE4" w:rsidR="005978F8" w:rsidRDefault="504ECCF3" w:rsidP="005978F8">
      <w:pPr>
        <w:rPr>
          <w:rFonts w:ascii="Roboto" w:hAnsi="Roboto"/>
          <w:b/>
          <w:bCs/>
          <w:lang w:val="nl-NL"/>
        </w:rPr>
      </w:pPr>
      <w:r w:rsidRPr="4833184F">
        <w:rPr>
          <w:rFonts w:ascii="Roboto" w:hAnsi="Roboto"/>
          <w:b/>
          <w:bCs/>
          <w:lang w:val="nl-NL"/>
        </w:rPr>
        <w:t>Wat is de gehanteerde opleidingsdidactiek bij de OWE en wat doet de student op de werkplek?</w:t>
      </w:r>
    </w:p>
    <w:p w14:paraId="32D70865" w14:textId="02B98F54" w:rsidR="2BEFE511" w:rsidRDefault="2BEFE511" w:rsidP="4833184F">
      <w:pPr>
        <w:rPr>
          <w:rFonts w:ascii="Roboto" w:hAnsi="Roboto"/>
          <w:lang w:val="nl-NL"/>
        </w:rPr>
      </w:pPr>
      <w:r w:rsidRPr="4833184F">
        <w:rPr>
          <w:rFonts w:eastAsiaTheme="minorEastAsia"/>
          <w:lang w:val="nl-NL"/>
        </w:rPr>
        <w:t>Tijdens de cursussen vakdidactiek komt op wisselende wijze vakdidactische theorie aan de orde, altijd gekoppeld aan de praktijk. Ook worden er diverse werkvormen gebruikt. De onderwijs- en werkvormen zijn tevens ter inspiratie voor de eigen lespraktijk. Waar mogelijk past de student geleerde theorie toe op de werkplek.</w:t>
      </w:r>
    </w:p>
    <w:p w14:paraId="0F91F642" w14:textId="2CD426DD" w:rsidR="7CBDE76C" w:rsidRDefault="7CBDE76C" w:rsidP="4833184F">
      <w:pPr>
        <w:rPr>
          <w:rFonts w:eastAsiaTheme="minorEastAsia"/>
          <w:lang w:val="nl-NL"/>
        </w:rPr>
      </w:pPr>
      <w:r w:rsidRPr="4833184F">
        <w:rPr>
          <w:rFonts w:eastAsiaTheme="minorEastAsia"/>
          <w:lang w:val="nl-NL"/>
        </w:rPr>
        <w:t>De student geeft op de werkplek:</w:t>
      </w:r>
    </w:p>
    <w:p w14:paraId="66FD22BF" w14:textId="0F25D0BD" w:rsidR="7CBDE76C" w:rsidRDefault="00454B9D" w:rsidP="4833184F">
      <w:pPr>
        <w:pStyle w:val="Lijstalinea"/>
        <w:numPr>
          <w:ilvl w:val="0"/>
          <w:numId w:val="2"/>
        </w:numPr>
        <w:rPr>
          <w:rFonts w:eastAsiaTheme="minorEastAsia"/>
          <w:lang w:val="nl-NL"/>
        </w:rPr>
      </w:pPr>
      <w:r>
        <w:rPr>
          <w:rFonts w:eastAsiaTheme="minorEastAsia"/>
          <w:lang w:val="nl-NL"/>
        </w:rPr>
        <w:t>Een presentatie over zijn analyse, beoordeling en aanbevelingen</w:t>
      </w:r>
    </w:p>
    <w:p w14:paraId="585BB143" w14:textId="3B189FD0" w:rsidR="4833184F" w:rsidRDefault="4833184F" w:rsidP="4833184F">
      <w:pPr>
        <w:rPr>
          <w:rFonts w:ascii="Roboto" w:hAnsi="Roboto"/>
          <w:b/>
          <w:bCs/>
          <w:lang w:val="nl-NL"/>
        </w:rPr>
      </w:pPr>
    </w:p>
    <w:p w14:paraId="212C09F1" w14:textId="77777777" w:rsidR="005978F8" w:rsidRDefault="005978F8" w:rsidP="005978F8">
      <w:pPr>
        <w:rPr>
          <w:rFonts w:ascii="Roboto" w:hAnsi="Roboto"/>
          <w:b/>
          <w:bCs/>
          <w:lang w:val="nl-NL"/>
        </w:rPr>
      </w:pPr>
      <w:r w:rsidRPr="4833184F">
        <w:rPr>
          <w:rFonts w:ascii="Roboto" w:hAnsi="Roboto"/>
          <w:b/>
          <w:bCs/>
          <w:lang w:val="nl-NL"/>
        </w:rPr>
        <w:t>Hoe wordt de leeruitkomst getoetst?</w:t>
      </w:r>
    </w:p>
    <w:p w14:paraId="540316D2" w14:textId="30037EF3" w:rsidR="410568AA" w:rsidRPr="00454B9D" w:rsidRDefault="410568AA" w:rsidP="4833184F">
      <w:pPr>
        <w:rPr>
          <w:rFonts w:cstheme="minorHAnsi"/>
          <w:lang w:val="nl-NL"/>
        </w:rPr>
      </w:pPr>
      <w:r w:rsidRPr="00454B9D">
        <w:rPr>
          <w:rFonts w:cstheme="minorHAnsi"/>
          <w:lang w:val="nl-NL"/>
        </w:rPr>
        <w:t xml:space="preserve">De student levert een digitaal portfolio in op de HAN. Dit portfolio bestaat uit </w:t>
      </w:r>
      <w:r w:rsidR="00454B9D" w:rsidRPr="00454B9D">
        <w:rPr>
          <w:rFonts w:cstheme="minorHAnsi"/>
          <w:lang w:val="nl-NL"/>
        </w:rPr>
        <w:t xml:space="preserve">een </w:t>
      </w:r>
      <w:proofErr w:type="spellStart"/>
      <w:r w:rsidR="00454B9D" w:rsidRPr="00454B9D">
        <w:rPr>
          <w:rFonts w:cstheme="minorHAnsi"/>
          <w:lang w:val="nl-NL"/>
        </w:rPr>
        <w:t>info</w:t>
      </w:r>
      <w:r w:rsidR="00E42FE1">
        <w:rPr>
          <w:rFonts w:cstheme="minorHAnsi"/>
          <w:lang w:val="nl-NL"/>
        </w:rPr>
        <w:t>g</w:t>
      </w:r>
      <w:r w:rsidR="00454B9D" w:rsidRPr="00454B9D">
        <w:rPr>
          <w:rFonts w:cstheme="minorHAnsi"/>
          <w:lang w:val="nl-NL"/>
        </w:rPr>
        <w:t>raphic</w:t>
      </w:r>
      <w:proofErr w:type="spellEnd"/>
      <w:r w:rsidR="00454B9D" w:rsidRPr="00454B9D">
        <w:rPr>
          <w:rFonts w:cstheme="minorHAnsi"/>
          <w:lang w:val="nl-NL"/>
        </w:rPr>
        <w:t xml:space="preserve"> van de beoordeling en aanbevelingen die de student aan het werkveld doet</w:t>
      </w:r>
      <w:r w:rsidRPr="00454B9D">
        <w:rPr>
          <w:rFonts w:cstheme="minorHAnsi"/>
          <w:lang w:val="nl-NL"/>
        </w:rPr>
        <w:t>.</w:t>
      </w:r>
      <w:r w:rsidR="31A30F27" w:rsidRPr="00454B9D">
        <w:rPr>
          <w:rFonts w:cstheme="minorHAnsi"/>
          <w:lang w:val="nl-NL"/>
        </w:rPr>
        <w:t xml:space="preserve"> Dit portfolio wordt door de docent van de HAN beoordeeld.</w:t>
      </w:r>
      <w:r w:rsidR="00454B9D" w:rsidRPr="00454B9D">
        <w:rPr>
          <w:rFonts w:cstheme="minorHAnsi"/>
          <w:lang w:val="nl-NL"/>
        </w:rPr>
        <w:t xml:space="preserve"> Vervolgens volgt er een groepsgesprek om verdieping aan te brengen en te kunnen doorvragen op het ingeleverde werk.</w:t>
      </w:r>
    </w:p>
    <w:p w14:paraId="31A32E77" w14:textId="6C7BC148" w:rsidR="4833184F" w:rsidRDefault="4833184F" w:rsidP="4833184F">
      <w:pPr>
        <w:rPr>
          <w:rFonts w:ascii="Roboto" w:hAnsi="Roboto"/>
          <w:b/>
          <w:bCs/>
          <w:lang w:val="nl-NL"/>
        </w:rPr>
      </w:pPr>
    </w:p>
    <w:p w14:paraId="274D652F" w14:textId="3A636351" w:rsidR="1A1E4D10" w:rsidRDefault="1A1E4D10" w:rsidP="347782FE">
      <w:pPr>
        <w:rPr>
          <w:rFonts w:ascii="Roboto" w:hAnsi="Roboto"/>
          <w:b/>
          <w:bCs/>
          <w:lang w:val="nl-NL"/>
        </w:rPr>
      </w:pPr>
      <w:r w:rsidRPr="4833184F">
        <w:rPr>
          <w:rFonts w:ascii="Roboto" w:hAnsi="Roboto"/>
          <w:b/>
          <w:bCs/>
          <w:lang w:val="nl-NL"/>
        </w:rPr>
        <w:t>Wat is het tijdpad in de OWE?</w:t>
      </w:r>
    </w:p>
    <w:p w14:paraId="52B4053B" w14:textId="3C3AB78F" w:rsidR="5C14F3D9" w:rsidRPr="00454B9D" w:rsidRDefault="5C14F3D9" w:rsidP="4833184F">
      <w:pPr>
        <w:rPr>
          <w:rFonts w:cstheme="minorHAnsi"/>
          <w:lang w:val="nl-NL"/>
        </w:rPr>
      </w:pPr>
      <w:r w:rsidRPr="00454B9D">
        <w:rPr>
          <w:rFonts w:cstheme="minorHAnsi"/>
          <w:lang w:val="nl-NL"/>
        </w:rPr>
        <w:t>De cursus wordt op de HAN gegeven tijdens periode 3 (semester 2) van het studiejaar. De student voert de activiteiten tijdens de stage uit, passend bij de lesplanning van de werkplek.</w:t>
      </w:r>
    </w:p>
    <w:p w14:paraId="4786BAC0" w14:textId="43010E56" w:rsidR="4833184F" w:rsidRPr="00B4158F" w:rsidRDefault="4833184F" w:rsidP="4833184F">
      <w:pPr>
        <w:rPr>
          <w:rFonts w:ascii="Roboto" w:hAnsi="Roboto"/>
          <w:lang w:val="nl-NL"/>
        </w:rPr>
      </w:pPr>
    </w:p>
    <w:p w14:paraId="1A8552AF" w14:textId="77777777" w:rsidR="005978F8" w:rsidRPr="005978F8" w:rsidRDefault="774A1853" w:rsidP="347782FE">
      <w:pPr>
        <w:rPr>
          <w:rFonts w:ascii="Roboto" w:hAnsi="Roboto"/>
          <w:b/>
          <w:bCs/>
          <w:lang w:val="nl-NL"/>
        </w:rPr>
      </w:pPr>
      <w:r w:rsidRPr="4833184F">
        <w:rPr>
          <w:rFonts w:ascii="Roboto" w:hAnsi="Roboto"/>
          <w:b/>
          <w:bCs/>
          <w:lang w:val="nl-NL"/>
        </w:rPr>
        <w:t>Wat wordt er van de werkplekbegeleider verwacht? </w:t>
      </w:r>
    </w:p>
    <w:p w14:paraId="06046C5C" w14:textId="532FA1E8" w:rsidR="443D49A8" w:rsidRPr="00454B9D" w:rsidRDefault="443D49A8" w:rsidP="4833184F">
      <w:pPr>
        <w:pStyle w:val="Lijstalinea"/>
        <w:numPr>
          <w:ilvl w:val="0"/>
          <w:numId w:val="1"/>
        </w:numPr>
        <w:rPr>
          <w:rFonts w:cstheme="minorHAnsi"/>
          <w:lang w:val="nl-NL"/>
        </w:rPr>
      </w:pPr>
      <w:r w:rsidRPr="00454B9D">
        <w:rPr>
          <w:rFonts w:cstheme="minorHAnsi"/>
          <w:lang w:val="nl-NL"/>
        </w:rPr>
        <w:t xml:space="preserve">De werkplekbegeleider faciliteert dat de student de </w:t>
      </w:r>
      <w:r w:rsidR="00454B9D" w:rsidRPr="00454B9D">
        <w:rPr>
          <w:rFonts w:cstheme="minorHAnsi"/>
          <w:lang w:val="nl-NL"/>
        </w:rPr>
        <w:t>gebruikte leermiddelen en (methode)toetsing op de werkplek kan raadplegen</w:t>
      </w:r>
    </w:p>
    <w:p w14:paraId="3DA6C9E5" w14:textId="34CD6FC3" w:rsidR="798A0EC5" w:rsidRPr="00454B9D" w:rsidRDefault="798A0EC5" w:rsidP="4833184F">
      <w:pPr>
        <w:pStyle w:val="Lijstalinea"/>
        <w:numPr>
          <w:ilvl w:val="0"/>
          <w:numId w:val="1"/>
        </w:numPr>
        <w:rPr>
          <w:rFonts w:cstheme="minorHAnsi"/>
          <w:lang w:val="nl-NL"/>
        </w:rPr>
      </w:pPr>
      <w:r w:rsidRPr="00454B9D">
        <w:rPr>
          <w:rFonts w:cstheme="minorHAnsi"/>
          <w:lang w:val="nl-NL"/>
        </w:rPr>
        <w:t xml:space="preserve">De werkplekbegeleider geeft feedback op de </w:t>
      </w:r>
      <w:r w:rsidR="00454B9D" w:rsidRPr="00454B9D">
        <w:rPr>
          <w:rFonts w:cstheme="minorHAnsi"/>
          <w:lang w:val="nl-NL"/>
        </w:rPr>
        <w:t>werkwijze van de student</w:t>
      </w:r>
      <w:r w:rsidR="00E42FE1">
        <w:rPr>
          <w:rFonts w:cstheme="minorHAnsi"/>
          <w:lang w:val="nl-NL"/>
        </w:rPr>
        <w:t xml:space="preserve"> </w:t>
      </w:r>
      <w:proofErr w:type="spellStart"/>
      <w:r w:rsidR="00E42FE1">
        <w:rPr>
          <w:rFonts w:cstheme="minorHAnsi"/>
          <w:lang w:val="nl-NL"/>
        </w:rPr>
        <w:t>ta.v</w:t>
      </w:r>
      <w:proofErr w:type="spellEnd"/>
      <w:r w:rsidR="00E42FE1">
        <w:rPr>
          <w:rFonts w:cstheme="minorHAnsi"/>
          <w:lang w:val="nl-NL"/>
        </w:rPr>
        <w:t>. communicatie en organisatie</w:t>
      </w:r>
    </w:p>
    <w:p w14:paraId="4BA78922" w14:textId="5B577F02" w:rsidR="7FECC727" w:rsidRPr="00454B9D" w:rsidRDefault="7FECC727" w:rsidP="4833184F">
      <w:pPr>
        <w:pStyle w:val="Lijstalinea"/>
        <w:numPr>
          <w:ilvl w:val="0"/>
          <w:numId w:val="1"/>
        </w:numPr>
        <w:rPr>
          <w:rFonts w:cstheme="minorHAnsi"/>
          <w:lang w:val="nl-NL"/>
        </w:rPr>
      </w:pPr>
      <w:r w:rsidRPr="00454B9D">
        <w:rPr>
          <w:rFonts w:cstheme="minorHAnsi"/>
          <w:lang w:val="nl-NL"/>
        </w:rPr>
        <w:t xml:space="preserve">De werkplekbegeleider geeft feedback op het uitvoeren </w:t>
      </w:r>
      <w:r w:rsidR="00454B9D" w:rsidRPr="00454B9D">
        <w:rPr>
          <w:rFonts w:cstheme="minorHAnsi"/>
          <w:lang w:val="nl-NL"/>
        </w:rPr>
        <w:t>van presentatie</w:t>
      </w:r>
      <w:r w:rsidR="00E42FE1">
        <w:rPr>
          <w:rFonts w:cstheme="minorHAnsi"/>
          <w:lang w:val="nl-NL"/>
        </w:rPr>
        <w:t xml:space="preserve">, de gemaakte </w:t>
      </w:r>
      <w:r w:rsidR="00454B9D" w:rsidRPr="00454B9D">
        <w:rPr>
          <w:rFonts w:cstheme="minorHAnsi"/>
          <w:lang w:val="nl-NL"/>
        </w:rPr>
        <w:t xml:space="preserve">conclusies en </w:t>
      </w:r>
      <w:r w:rsidR="00E42FE1">
        <w:rPr>
          <w:rFonts w:cstheme="minorHAnsi"/>
          <w:lang w:val="nl-NL"/>
        </w:rPr>
        <w:t xml:space="preserve">de aangereikte </w:t>
      </w:r>
      <w:r w:rsidR="00454B9D" w:rsidRPr="00454B9D">
        <w:rPr>
          <w:rFonts w:cstheme="minorHAnsi"/>
          <w:lang w:val="nl-NL"/>
        </w:rPr>
        <w:t>aanbevelingen</w:t>
      </w:r>
    </w:p>
    <w:p w14:paraId="379D7E22" w14:textId="77777777" w:rsidR="00454B9D" w:rsidRDefault="00454B9D" w:rsidP="005978F8">
      <w:pPr>
        <w:rPr>
          <w:rFonts w:ascii="Roboto" w:hAnsi="Roboto"/>
          <w:b/>
          <w:bCs/>
          <w:lang w:val="nl-NL"/>
        </w:rPr>
      </w:pPr>
    </w:p>
    <w:p w14:paraId="0E977171" w14:textId="77777777" w:rsidR="00454B9D" w:rsidRDefault="00454B9D" w:rsidP="005978F8">
      <w:pPr>
        <w:rPr>
          <w:rFonts w:ascii="Roboto" w:hAnsi="Roboto"/>
          <w:b/>
          <w:bCs/>
          <w:lang w:val="nl-NL"/>
        </w:rPr>
      </w:pPr>
    </w:p>
    <w:p w14:paraId="3B1FAD22" w14:textId="2FFCC17C" w:rsidR="005978F8" w:rsidRDefault="00784200" w:rsidP="005978F8">
      <w:pPr>
        <w:rPr>
          <w:rFonts w:ascii="Roboto" w:hAnsi="Roboto"/>
          <w:b/>
          <w:bCs/>
          <w:lang w:val="nl-NL"/>
        </w:rPr>
      </w:pPr>
      <w:r w:rsidRPr="4833184F">
        <w:rPr>
          <w:rFonts w:ascii="Roboto" w:hAnsi="Roboto"/>
          <w:b/>
          <w:bCs/>
          <w:lang w:val="nl-NL"/>
        </w:rPr>
        <w:t xml:space="preserve">Hoe komt deze </w:t>
      </w:r>
      <w:r w:rsidR="005978F8" w:rsidRPr="4833184F">
        <w:rPr>
          <w:rFonts w:ascii="Roboto" w:hAnsi="Roboto"/>
          <w:b/>
          <w:bCs/>
          <w:lang w:val="nl-NL"/>
        </w:rPr>
        <w:t>leeruitkomst</w:t>
      </w:r>
      <w:r w:rsidRPr="4833184F">
        <w:rPr>
          <w:rFonts w:ascii="Roboto" w:hAnsi="Roboto"/>
          <w:b/>
          <w:bCs/>
          <w:lang w:val="nl-NL"/>
        </w:rPr>
        <w:t xml:space="preserve"> terug in de gesprekkencyclus en het portfolio</w:t>
      </w:r>
      <w:r w:rsidR="28A3FD5E" w:rsidRPr="4833184F">
        <w:rPr>
          <w:rFonts w:ascii="Roboto" w:hAnsi="Roboto"/>
          <w:b/>
          <w:bCs/>
          <w:lang w:val="nl-NL"/>
        </w:rPr>
        <w:t xml:space="preserve"> (</w:t>
      </w:r>
      <w:proofErr w:type="spellStart"/>
      <w:r w:rsidR="19C5FA13" w:rsidRPr="4833184F">
        <w:rPr>
          <w:rFonts w:ascii="Roboto" w:hAnsi="Roboto"/>
          <w:b/>
          <w:bCs/>
          <w:lang w:val="nl-NL"/>
        </w:rPr>
        <w:t>eJ</w:t>
      </w:r>
      <w:r w:rsidR="28A3FD5E" w:rsidRPr="4833184F">
        <w:rPr>
          <w:rFonts w:ascii="Roboto" w:hAnsi="Roboto"/>
          <w:b/>
          <w:bCs/>
          <w:lang w:val="nl-NL"/>
        </w:rPr>
        <w:t>ournal</w:t>
      </w:r>
      <w:proofErr w:type="spellEnd"/>
      <w:r w:rsidR="28A3FD5E" w:rsidRPr="4833184F">
        <w:rPr>
          <w:rFonts w:ascii="Roboto" w:hAnsi="Roboto"/>
          <w:b/>
          <w:bCs/>
          <w:lang w:val="nl-NL"/>
        </w:rPr>
        <w:t>)</w:t>
      </w:r>
      <w:r w:rsidRPr="4833184F">
        <w:rPr>
          <w:rFonts w:ascii="Roboto" w:hAnsi="Roboto"/>
          <w:b/>
          <w:bCs/>
          <w:lang w:val="nl-NL"/>
        </w:rPr>
        <w:t>? </w:t>
      </w:r>
    </w:p>
    <w:p w14:paraId="2E6EFA8A" w14:textId="13F2082F" w:rsidR="558A845E" w:rsidRPr="00E42FE1" w:rsidRDefault="558A845E" w:rsidP="4833184F">
      <w:pPr>
        <w:rPr>
          <w:rFonts w:cstheme="minorHAnsi"/>
          <w:lang w:val="nl-NL"/>
        </w:rPr>
      </w:pPr>
      <w:r w:rsidRPr="00E42FE1">
        <w:rPr>
          <w:rFonts w:cstheme="minorHAnsi"/>
          <w:lang w:val="nl-NL"/>
        </w:rPr>
        <w:t xml:space="preserve">Tijdens het startgesprek worden afspraken gemaakt over </w:t>
      </w:r>
      <w:r w:rsidR="00454B9D" w:rsidRPr="00E42FE1">
        <w:rPr>
          <w:rFonts w:cstheme="minorHAnsi"/>
          <w:lang w:val="nl-NL"/>
        </w:rPr>
        <w:t>hoe de student aan de leermiddelen en (methode)toetsing kan komen. Verder wordt afgesproken hoe hij in contact kan treden met collega’s en leerlingen t.a.v. het bevragen op gebruikte leermiddelen en (methode)toetsing.</w:t>
      </w:r>
    </w:p>
    <w:p w14:paraId="1FC30588" w14:textId="4F7391AE" w:rsidR="481035D6" w:rsidRPr="00E42FE1" w:rsidRDefault="481035D6" w:rsidP="4833184F">
      <w:pPr>
        <w:rPr>
          <w:rFonts w:cstheme="minorHAnsi"/>
          <w:lang w:val="nl-NL"/>
        </w:rPr>
      </w:pPr>
      <w:r w:rsidRPr="00E42FE1">
        <w:rPr>
          <w:rFonts w:cstheme="minorHAnsi"/>
          <w:lang w:val="nl-NL"/>
        </w:rPr>
        <w:t xml:space="preserve">In </w:t>
      </w:r>
      <w:proofErr w:type="spellStart"/>
      <w:r w:rsidRPr="00E42FE1">
        <w:rPr>
          <w:rFonts w:cstheme="minorHAnsi"/>
          <w:lang w:val="nl-NL"/>
        </w:rPr>
        <w:t>eJournal</w:t>
      </w:r>
      <w:proofErr w:type="spellEnd"/>
      <w:r w:rsidRPr="00E42FE1">
        <w:rPr>
          <w:rFonts w:cstheme="minorHAnsi"/>
          <w:lang w:val="nl-NL"/>
        </w:rPr>
        <w:t xml:space="preserve"> plaatst de werkplekbegeleider feedback op de </w:t>
      </w:r>
      <w:r w:rsidR="00454B9D" w:rsidRPr="00E42FE1">
        <w:rPr>
          <w:rFonts w:cstheme="minorHAnsi"/>
          <w:lang w:val="nl-NL"/>
        </w:rPr>
        <w:t>gegeven presentatie</w:t>
      </w:r>
      <w:r w:rsidRPr="00E42FE1">
        <w:rPr>
          <w:rFonts w:cstheme="minorHAnsi"/>
          <w:lang w:val="nl-NL"/>
        </w:rPr>
        <w:t xml:space="preserve"> en </w:t>
      </w:r>
      <w:r w:rsidR="00454B9D" w:rsidRPr="00E42FE1">
        <w:rPr>
          <w:rFonts w:cstheme="minorHAnsi"/>
          <w:lang w:val="nl-NL"/>
        </w:rPr>
        <w:t xml:space="preserve">de manier waarop de student gecommuniceerd heeft met personen die hij nodig had om </w:t>
      </w:r>
      <w:r w:rsidR="00E42FE1" w:rsidRPr="00E42FE1">
        <w:rPr>
          <w:rFonts w:cstheme="minorHAnsi"/>
          <w:lang w:val="nl-NL"/>
        </w:rPr>
        <w:t>data te verzamelen</w:t>
      </w:r>
      <w:r w:rsidR="00E42FE1">
        <w:rPr>
          <w:rFonts w:cstheme="minorHAnsi"/>
          <w:lang w:val="nl-NL"/>
        </w:rPr>
        <w:t xml:space="preserve"> en hoe hij dit heeft weten te organiseren</w:t>
      </w:r>
      <w:r w:rsidRPr="00E42FE1">
        <w:rPr>
          <w:rFonts w:cstheme="minorHAnsi"/>
          <w:lang w:val="nl-NL"/>
        </w:rPr>
        <w:t>. Dit geldt als input voor de gesprekkencyclus.</w:t>
      </w:r>
    </w:p>
    <w:p w14:paraId="4B11AF62" w14:textId="17D6911F" w:rsidR="347782FE" w:rsidRPr="00B4158F" w:rsidRDefault="347782FE" w:rsidP="347782FE">
      <w:pPr>
        <w:rPr>
          <w:rFonts w:ascii="Roboto" w:hAnsi="Roboto"/>
          <w:lang w:val="nl-NL"/>
        </w:rPr>
      </w:pPr>
    </w:p>
    <w:p w14:paraId="3C223E88" w14:textId="18AFF7AA" w:rsidR="00784200" w:rsidRDefault="00784200" w:rsidP="00784200">
      <w:pPr>
        <w:rPr>
          <w:rFonts w:ascii="Roboto" w:hAnsi="Roboto"/>
          <w:b/>
          <w:bCs/>
          <w:lang w:val="nl-NL"/>
        </w:rPr>
      </w:pPr>
      <w:r w:rsidRPr="4833184F">
        <w:rPr>
          <w:rFonts w:ascii="Roboto" w:hAnsi="Roboto"/>
          <w:b/>
          <w:bCs/>
          <w:lang w:val="nl-NL"/>
        </w:rPr>
        <w:t>Hebben de werkplekbegeleider en vakdidacticus contact met elkaar? Zo ja, hoe?</w:t>
      </w:r>
    </w:p>
    <w:p w14:paraId="2E1D5C61" w14:textId="68429A22" w:rsidR="4DE950D9" w:rsidRPr="00E42FE1" w:rsidRDefault="4DE950D9" w:rsidP="4833184F">
      <w:pPr>
        <w:rPr>
          <w:rFonts w:cstheme="minorHAnsi"/>
          <w:lang w:val="nl-NL"/>
        </w:rPr>
      </w:pPr>
      <w:r w:rsidRPr="00E42FE1">
        <w:rPr>
          <w:rFonts w:cstheme="minorHAnsi"/>
          <w:lang w:val="nl-NL"/>
        </w:rPr>
        <w:t>Bij vragen is er mogelijkheid tot contact.</w:t>
      </w:r>
    </w:p>
    <w:p w14:paraId="3F1890EC" w14:textId="3B494066" w:rsidR="347782FE" w:rsidRPr="00B4158F" w:rsidRDefault="347782FE" w:rsidP="347782FE">
      <w:pPr>
        <w:rPr>
          <w:rFonts w:ascii="Roboto" w:hAnsi="Roboto"/>
          <w:lang w:val="nl-NL"/>
        </w:rPr>
      </w:pPr>
    </w:p>
    <w:p w14:paraId="5D6D6976" w14:textId="55AD85E3" w:rsidR="51BE224A" w:rsidRDefault="51BE224A" w:rsidP="347782FE">
      <w:pPr>
        <w:rPr>
          <w:rFonts w:ascii="Roboto" w:hAnsi="Roboto"/>
          <w:i/>
          <w:iCs/>
          <w:lang w:val="nl-NL"/>
        </w:rPr>
      </w:pPr>
      <w:r w:rsidRPr="4833184F">
        <w:rPr>
          <w:rFonts w:ascii="Roboto" w:hAnsi="Roboto"/>
          <w:b/>
          <w:bCs/>
          <w:lang w:val="nl-NL"/>
        </w:rPr>
        <w:t xml:space="preserve">Welke literatuur wordt er gebruikt? </w:t>
      </w:r>
      <w:r w:rsidRPr="4833184F">
        <w:rPr>
          <w:rFonts w:ascii="Roboto" w:hAnsi="Roboto"/>
          <w:i/>
          <w:iCs/>
          <w:lang w:val="nl-NL"/>
        </w:rPr>
        <w:t>Indien online beschikbaar; graag een link plaatsen</w:t>
      </w:r>
    </w:p>
    <w:p w14:paraId="3E0B9A54" w14:textId="1DBCC950" w:rsidR="49B97469" w:rsidRDefault="49B97469" w:rsidP="4833184F">
      <w:pPr>
        <w:pStyle w:val="Lijstalinea"/>
        <w:numPr>
          <w:ilvl w:val="0"/>
          <w:numId w:val="3"/>
        </w:numPr>
        <w:rPr>
          <w:rFonts w:ascii="Roboto" w:hAnsi="Roboto"/>
          <w:lang w:val="nl-NL"/>
        </w:rPr>
      </w:pPr>
      <w:proofErr w:type="spellStart"/>
      <w:r w:rsidRPr="4833184F">
        <w:rPr>
          <w:rFonts w:eastAsiaTheme="minorEastAsia"/>
          <w:lang w:val="nl-NL"/>
        </w:rPr>
        <w:t>PowerPoint-presentaties</w:t>
      </w:r>
      <w:proofErr w:type="spellEnd"/>
      <w:r w:rsidRPr="4833184F">
        <w:rPr>
          <w:rFonts w:eastAsiaTheme="minorEastAsia"/>
          <w:lang w:val="nl-NL"/>
        </w:rPr>
        <w:t xml:space="preserve"> en andere lesmaterialen (beschikbaar voor de student via </w:t>
      </w:r>
      <w:proofErr w:type="spellStart"/>
      <w:r w:rsidRPr="4833184F">
        <w:rPr>
          <w:rFonts w:eastAsiaTheme="minorEastAsia"/>
          <w:lang w:val="nl-NL"/>
        </w:rPr>
        <w:t>BrightSpace</w:t>
      </w:r>
      <w:proofErr w:type="spellEnd"/>
      <w:r w:rsidRPr="4833184F">
        <w:rPr>
          <w:rFonts w:eastAsiaTheme="minorEastAsia"/>
          <w:lang w:val="nl-NL"/>
        </w:rPr>
        <w:t>)</w:t>
      </w:r>
    </w:p>
    <w:p w14:paraId="03F8B3E2" w14:textId="32CD07C9" w:rsidR="49B97469" w:rsidRDefault="49B97469" w:rsidP="4833184F">
      <w:pPr>
        <w:pStyle w:val="Lijstalinea"/>
        <w:numPr>
          <w:ilvl w:val="0"/>
          <w:numId w:val="3"/>
        </w:numPr>
        <w:rPr>
          <w:rFonts w:ascii="Roboto" w:hAnsi="Roboto"/>
          <w:lang w:val="nl-NL"/>
        </w:rPr>
      </w:pPr>
      <w:r w:rsidRPr="4833184F">
        <w:rPr>
          <w:rFonts w:eastAsiaTheme="minorEastAsia"/>
          <w:lang w:val="nl-NL"/>
        </w:rPr>
        <w:t xml:space="preserve">Overige artikelen en materialen (beschikbaar voor de student via </w:t>
      </w:r>
      <w:proofErr w:type="spellStart"/>
      <w:r w:rsidRPr="4833184F">
        <w:rPr>
          <w:rFonts w:eastAsiaTheme="minorEastAsia"/>
          <w:lang w:val="nl-NL"/>
        </w:rPr>
        <w:t>BrightSpace</w:t>
      </w:r>
      <w:proofErr w:type="spellEnd"/>
      <w:r w:rsidRPr="4833184F">
        <w:rPr>
          <w:rFonts w:eastAsiaTheme="minorEastAsia"/>
          <w:lang w:val="nl-NL"/>
        </w:rPr>
        <w:t>)</w:t>
      </w:r>
    </w:p>
    <w:p w14:paraId="5B45531F" w14:textId="365C8140" w:rsidR="4833184F" w:rsidRPr="00E42FE1" w:rsidRDefault="4833184F" w:rsidP="4833184F">
      <w:pPr>
        <w:rPr>
          <w:lang w:val="nl-NL"/>
        </w:rPr>
      </w:pPr>
    </w:p>
    <w:sectPr w:rsidR="4833184F" w:rsidRPr="00E42F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Condensed SemiBold">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7A6"/>
    <w:multiLevelType w:val="multilevel"/>
    <w:tmpl w:val="E9DC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C9A9EF"/>
    <w:multiLevelType w:val="hybridMultilevel"/>
    <w:tmpl w:val="2B14E578"/>
    <w:lvl w:ilvl="0" w:tplc="EDAEE176">
      <w:start w:val="1"/>
      <w:numFmt w:val="bullet"/>
      <w:lvlText w:val=""/>
      <w:lvlJc w:val="left"/>
      <w:pPr>
        <w:ind w:left="720" w:hanging="360"/>
      </w:pPr>
      <w:rPr>
        <w:rFonts w:ascii="Symbol" w:hAnsi="Symbol" w:hint="default"/>
      </w:rPr>
    </w:lvl>
    <w:lvl w:ilvl="1" w:tplc="2BC22FAA">
      <w:start w:val="1"/>
      <w:numFmt w:val="bullet"/>
      <w:lvlText w:val="o"/>
      <w:lvlJc w:val="left"/>
      <w:pPr>
        <w:ind w:left="1440" w:hanging="360"/>
      </w:pPr>
      <w:rPr>
        <w:rFonts w:ascii="Courier New" w:hAnsi="Courier New" w:hint="default"/>
      </w:rPr>
    </w:lvl>
    <w:lvl w:ilvl="2" w:tplc="182CCDCC">
      <w:start w:val="1"/>
      <w:numFmt w:val="bullet"/>
      <w:lvlText w:val=""/>
      <w:lvlJc w:val="left"/>
      <w:pPr>
        <w:ind w:left="2160" w:hanging="360"/>
      </w:pPr>
      <w:rPr>
        <w:rFonts w:ascii="Wingdings" w:hAnsi="Wingdings" w:hint="default"/>
      </w:rPr>
    </w:lvl>
    <w:lvl w:ilvl="3" w:tplc="C7E665BC">
      <w:start w:val="1"/>
      <w:numFmt w:val="bullet"/>
      <w:lvlText w:val=""/>
      <w:lvlJc w:val="left"/>
      <w:pPr>
        <w:ind w:left="2880" w:hanging="360"/>
      </w:pPr>
      <w:rPr>
        <w:rFonts w:ascii="Symbol" w:hAnsi="Symbol" w:hint="default"/>
      </w:rPr>
    </w:lvl>
    <w:lvl w:ilvl="4" w:tplc="7CDCA4F2">
      <w:start w:val="1"/>
      <w:numFmt w:val="bullet"/>
      <w:lvlText w:val="o"/>
      <w:lvlJc w:val="left"/>
      <w:pPr>
        <w:ind w:left="3600" w:hanging="360"/>
      </w:pPr>
      <w:rPr>
        <w:rFonts w:ascii="Courier New" w:hAnsi="Courier New" w:hint="default"/>
      </w:rPr>
    </w:lvl>
    <w:lvl w:ilvl="5" w:tplc="641285E8">
      <w:start w:val="1"/>
      <w:numFmt w:val="bullet"/>
      <w:lvlText w:val=""/>
      <w:lvlJc w:val="left"/>
      <w:pPr>
        <w:ind w:left="4320" w:hanging="360"/>
      </w:pPr>
      <w:rPr>
        <w:rFonts w:ascii="Wingdings" w:hAnsi="Wingdings" w:hint="default"/>
      </w:rPr>
    </w:lvl>
    <w:lvl w:ilvl="6" w:tplc="983012B0">
      <w:start w:val="1"/>
      <w:numFmt w:val="bullet"/>
      <w:lvlText w:val=""/>
      <w:lvlJc w:val="left"/>
      <w:pPr>
        <w:ind w:left="5040" w:hanging="360"/>
      </w:pPr>
      <w:rPr>
        <w:rFonts w:ascii="Symbol" w:hAnsi="Symbol" w:hint="default"/>
      </w:rPr>
    </w:lvl>
    <w:lvl w:ilvl="7" w:tplc="3DC61E22">
      <w:start w:val="1"/>
      <w:numFmt w:val="bullet"/>
      <w:lvlText w:val="o"/>
      <w:lvlJc w:val="left"/>
      <w:pPr>
        <w:ind w:left="5760" w:hanging="360"/>
      </w:pPr>
      <w:rPr>
        <w:rFonts w:ascii="Courier New" w:hAnsi="Courier New" w:hint="default"/>
      </w:rPr>
    </w:lvl>
    <w:lvl w:ilvl="8" w:tplc="54AA99DC">
      <w:start w:val="1"/>
      <w:numFmt w:val="bullet"/>
      <w:lvlText w:val=""/>
      <w:lvlJc w:val="left"/>
      <w:pPr>
        <w:ind w:left="6480" w:hanging="360"/>
      </w:pPr>
      <w:rPr>
        <w:rFonts w:ascii="Wingdings" w:hAnsi="Wingdings" w:hint="default"/>
      </w:rPr>
    </w:lvl>
  </w:abstractNum>
  <w:abstractNum w:abstractNumId="2" w15:restartNumberingAfterBreak="0">
    <w:nsid w:val="2B1D2101"/>
    <w:multiLevelType w:val="multilevel"/>
    <w:tmpl w:val="BE40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0304A6"/>
    <w:multiLevelType w:val="hybridMultilevel"/>
    <w:tmpl w:val="5622EC3C"/>
    <w:lvl w:ilvl="0" w:tplc="52A01BEE">
      <w:start w:val="1"/>
      <w:numFmt w:val="bullet"/>
      <w:lvlText w:val=""/>
      <w:lvlJc w:val="left"/>
      <w:pPr>
        <w:ind w:left="720" w:hanging="360"/>
      </w:pPr>
      <w:rPr>
        <w:rFonts w:ascii="Symbol" w:hAnsi="Symbol" w:hint="default"/>
      </w:rPr>
    </w:lvl>
    <w:lvl w:ilvl="1" w:tplc="EEFCF54E">
      <w:start w:val="1"/>
      <w:numFmt w:val="bullet"/>
      <w:lvlText w:val="o"/>
      <w:lvlJc w:val="left"/>
      <w:pPr>
        <w:ind w:left="1440" w:hanging="360"/>
      </w:pPr>
      <w:rPr>
        <w:rFonts w:ascii="Courier New" w:hAnsi="Courier New" w:hint="default"/>
      </w:rPr>
    </w:lvl>
    <w:lvl w:ilvl="2" w:tplc="3BEAE6D0">
      <w:start w:val="1"/>
      <w:numFmt w:val="bullet"/>
      <w:lvlText w:val=""/>
      <w:lvlJc w:val="left"/>
      <w:pPr>
        <w:ind w:left="2160" w:hanging="360"/>
      </w:pPr>
      <w:rPr>
        <w:rFonts w:ascii="Wingdings" w:hAnsi="Wingdings" w:hint="default"/>
      </w:rPr>
    </w:lvl>
    <w:lvl w:ilvl="3" w:tplc="42869C8A">
      <w:start w:val="1"/>
      <w:numFmt w:val="bullet"/>
      <w:lvlText w:val=""/>
      <w:lvlJc w:val="left"/>
      <w:pPr>
        <w:ind w:left="2880" w:hanging="360"/>
      </w:pPr>
      <w:rPr>
        <w:rFonts w:ascii="Symbol" w:hAnsi="Symbol" w:hint="default"/>
      </w:rPr>
    </w:lvl>
    <w:lvl w:ilvl="4" w:tplc="0B8A1B84">
      <w:start w:val="1"/>
      <w:numFmt w:val="bullet"/>
      <w:lvlText w:val="o"/>
      <w:lvlJc w:val="left"/>
      <w:pPr>
        <w:ind w:left="3600" w:hanging="360"/>
      </w:pPr>
      <w:rPr>
        <w:rFonts w:ascii="Courier New" w:hAnsi="Courier New" w:hint="default"/>
      </w:rPr>
    </w:lvl>
    <w:lvl w:ilvl="5" w:tplc="FA228288">
      <w:start w:val="1"/>
      <w:numFmt w:val="bullet"/>
      <w:lvlText w:val=""/>
      <w:lvlJc w:val="left"/>
      <w:pPr>
        <w:ind w:left="4320" w:hanging="360"/>
      </w:pPr>
      <w:rPr>
        <w:rFonts w:ascii="Wingdings" w:hAnsi="Wingdings" w:hint="default"/>
      </w:rPr>
    </w:lvl>
    <w:lvl w:ilvl="6" w:tplc="0E007AAC">
      <w:start w:val="1"/>
      <w:numFmt w:val="bullet"/>
      <w:lvlText w:val=""/>
      <w:lvlJc w:val="left"/>
      <w:pPr>
        <w:ind w:left="5040" w:hanging="360"/>
      </w:pPr>
      <w:rPr>
        <w:rFonts w:ascii="Symbol" w:hAnsi="Symbol" w:hint="default"/>
      </w:rPr>
    </w:lvl>
    <w:lvl w:ilvl="7" w:tplc="A95E2734">
      <w:start w:val="1"/>
      <w:numFmt w:val="bullet"/>
      <w:lvlText w:val="o"/>
      <w:lvlJc w:val="left"/>
      <w:pPr>
        <w:ind w:left="5760" w:hanging="360"/>
      </w:pPr>
      <w:rPr>
        <w:rFonts w:ascii="Courier New" w:hAnsi="Courier New" w:hint="default"/>
      </w:rPr>
    </w:lvl>
    <w:lvl w:ilvl="8" w:tplc="5D62EC08">
      <w:start w:val="1"/>
      <w:numFmt w:val="bullet"/>
      <w:lvlText w:val=""/>
      <w:lvlJc w:val="left"/>
      <w:pPr>
        <w:ind w:left="6480" w:hanging="360"/>
      </w:pPr>
      <w:rPr>
        <w:rFonts w:ascii="Wingdings" w:hAnsi="Wingdings" w:hint="default"/>
      </w:rPr>
    </w:lvl>
  </w:abstractNum>
  <w:abstractNum w:abstractNumId="4" w15:restartNumberingAfterBreak="0">
    <w:nsid w:val="38E90B5F"/>
    <w:multiLevelType w:val="multilevel"/>
    <w:tmpl w:val="DD8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C6594A"/>
    <w:multiLevelType w:val="multilevel"/>
    <w:tmpl w:val="6598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7D5FDC"/>
    <w:multiLevelType w:val="multilevel"/>
    <w:tmpl w:val="916A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4DEF04"/>
    <w:multiLevelType w:val="hybridMultilevel"/>
    <w:tmpl w:val="776E11DC"/>
    <w:lvl w:ilvl="0" w:tplc="93F225A0">
      <w:start w:val="1"/>
      <w:numFmt w:val="bullet"/>
      <w:lvlText w:val=""/>
      <w:lvlJc w:val="left"/>
      <w:pPr>
        <w:ind w:left="720" w:hanging="360"/>
      </w:pPr>
      <w:rPr>
        <w:rFonts w:ascii="Symbol" w:hAnsi="Symbol" w:hint="default"/>
      </w:rPr>
    </w:lvl>
    <w:lvl w:ilvl="1" w:tplc="F508F312">
      <w:start w:val="1"/>
      <w:numFmt w:val="bullet"/>
      <w:lvlText w:val="o"/>
      <w:lvlJc w:val="left"/>
      <w:pPr>
        <w:ind w:left="1440" w:hanging="360"/>
      </w:pPr>
      <w:rPr>
        <w:rFonts w:ascii="Courier New" w:hAnsi="Courier New" w:hint="default"/>
      </w:rPr>
    </w:lvl>
    <w:lvl w:ilvl="2" w:tplc="8812B174">
      <w:start w:val="1"/>
      <w:numFmt w:val="bullet"/>
      <w:lvlText w:val=""/>
      <w:lvlJc w:val="left"/>
      <w:pPr>
        <w:ind w:left="2160" w:hanging="360"/>
      </w:pPr>
      <w:rPr>
        <w:rFonts w:ascii="Wingdings" w:hAnsi="Wingdings" w:hint="default"/>
      </w:rPr>
    </w:lvl>
    <w:lvl w:ilvl="3" w:tplc="29D8C904">
      <w:start w:val="1"/>
      <w:numFmt w:val="bullet"/>
      <w:lvlText w:val=""/>
      <w:lvlJc w:val="left"/>
      <w:pPr>
        <w:ind w:left="2880" w:hanging="360"/>
      </w:pPr>
      <w:rPr>
        <w:rFonts w:ascii="Symbol" w:hAnsi="Symbol" w:hint="default"/>
      </w:rPr>
    </w:lvl>
    <w:lvl w:ilvl="4" w:tplc="202EE256">
      <w:start w:val="1"/>
      <w:numFmt w:val="bullet"/>
      <w:lvlText w:val="o"/>
      <w:lvlJc w:val="left"/>
      <w:pPr>
        <w:ind w:left="3600" w:hanging="360"/>
      </w:pPr>
      <w:rPr>
        <w:rFonts w:ascii="Courier New" w:hAnsi="Courier New" w:hint="default"/>
      </w:rPr>
    </w:lvl>
    <w:lvl w:ilvl="5" w:tplc="7D4C5A14">
      <w:start w:val="1"/>
      <w:numFmt w:val="bullet"/>
      <w:lvlText w:val=""/>
      <w:lvlJc w:val="left"/>
      <w:pPr>
        <w:ind w:left="4320" w:hanging="360"/>
      </w:pPr>
      <w:rPr>
        <w:rFonts w:ascii="Wingdings" w:hAnsi="Wingdings" w:hint="default"/>
      </w:rPr>
    </w:lvl>
    <w:lvl w:ilvl="6" w:tplc="343077F6">
      <w:start w:val="1"/>
      <w:numFmt w:val="bullet"/>
      <w:lvlText w:val=""/>
      <w:lvlJc w:val="left"/>
      <w:pPr>
        <w:ind w:left="5040" w:hanging="360"/>
      </w:pPr>
      <w:rPr>
        <w:rFonts w:ascii="Symbol" w:hAnsi="Symbol" w:hint="default"/>
      </w:rPr>
    </w:lvl>
    <w:lvl w:ilvl="7" w:tplc="9D38F670">
      <w:start w:val="1"/>
      <w:numFmt w:val="bullet"/>
      <w:lvlText w:val="o"/>
      <w:lvlJc w:val="left"/>
      <w:pPr>
        <w:ind w:left="5760" w:hanging="360"/>
      </w:pPr>
      <w:rPr>
        <w:rFonts w:ascii="Courier New" w:hAnsi="Courier New" w:hint="default"/>
      </w:rPr>
    </w:lvl>
    <w:lvl w:ilvl="8" w:tplc="D69CD15E">
      <w:start w:val="1"/>
      <w:numFmt w:val="bullet"/>
      <w:lvlText w:val=""/>
      <w:lvlJc w:val="left"/>
      <w:pPr>
        <w:ind w:left="6480" w:hanging="360"/>
      </w:pPr>
      <w:rPr>
        <w:rFonts w:ascii="Wingdings" w:hAnsi="Wingdings" w:hint="default"/>
      </w:rPr>
    </w:lvl>
  </w:abstractNum>
  <w:abstractNum w:abstractNumId="8" w15:restartNumberingAfterBreak="0">
    <w:nsid w:val="67503EA2"/>
    <w:multiLevelType w:val="multilevel"/>
    <w:tmpl w:val="08DE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185C2A"/>
    <w:multiLevelType w:val="multilevel"/>
    <w:tmpl w:val="DDCC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4407048">
    <w:abstractNumId w:val="7"/>
  </w:num>
  <w:num w:numId="2" w16cid:durableId="235743440">
    <w:abstractNumId w:val="1"/>
  </w:num>
  <w:num w:numId="3" w16cid:durableId="1122844629">
    <w:abstractNumId w:val="3"/>
  </w:num>
  <w:num w:numId="4" w16cid:durableId="1185097395">
    <w:abstractNumId w:val="5"/>
  </w:num>
  <w:num w:numId="5" w16cid:durableId="1863980225">
    <w:abstractNumId w:val="8"/>
  </w:num>
  <w:num w:numId="6" w16cid:durableId="1733312644">
    <w:abstractNumId w:val="9"/>
  </w:num>
  <w:num w:numId="7" w16cid:durableId="908543841">
    <w:abstractNumId w:val="6"/>
  </w:num>
  <w:num w:numId="8" w16cid:durableId="793210568">
    <w:abstractNumId w:val="0"/>
  </w:num>
  <w:num w:numId="9" w16cid:durableId="1307513680">
    <w:abstractNumId w:val="4"/>
  </w:num>
  <w:num w:numId="10" w16cid:durableId="1225412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00"/>
    <w:rsid w:val="002D031C"/>
    <w:rsid w:val="00454B9D"/>
    <w:rsid w:val="005978F8"/>
    <w:rsid w:val="00784200"/>
    <w:rsid w:val="00934153"/>
    <w:rsid w:val="00B4158F"/>
    <w:rsid w:val="00B53BE2"/>
    <w:rsid w:val="00E42FE1"/>
    <w:rsid w:val="014FE0C4"/>
    <w:rsid w:val="0743D60A"/>
    <w:rsid w:val="0799F6AF"/>
    <w:rsid w:val="0B47B655"/>
    <w:rsid w:val="11E8B61D"/>
    <w:rsid w:val="11E8C31A"/>
    <w:rsid w:val="1365E5E5"/>
    <w:rsid w:val="13B26AE9"/>
    <w:rsid w:val="14594E29"/>
    <w:rsid w:val="14A2880D"/>
    <w:rsid w:val="157FAB96"/>
    <w:rsid w:val="16A0396F"/>
    <w:rsid w:val="19413C1A"/>
    <w:rsid w:val="19C5FA13"/>
    <w:rsid w:val="1A1E4D10"/>
    <w:rsid w:val="1BC43E98"/>
    <w:rsid w:val="23A24FF5"/>
    <w:rsid w:val="25107C94"/>
    <w:rsid w:val="257CFFC4"/>
    <w:rsid w:val="264AE38B"/>
    <w:rsid w:val="284ABBF2"/>
    <w:rsid w:val="285EF5BA"/>
    <w:rsid w:val="28A3FD5E"/>
    <w:rsid w:val="2A7249A7"/>
    <w:rsid w:val="2BEFE511"/>
    <w:rsid w:val="2C298A16"/>
    <w:rsid w:val="2E688006"/>
    <w:rsid w:val="2E875F0E"/>
    <w:rsid w:val="2E8DC9FC"/>
    <w:rsid w:val="2F38EABC"/>
    <w:rsid w:val="31288F63"/>
    <w:rsid w:val="31A30F27"/>
    <w:rsid w:val="347782FE"/>
    <w:rsid w:val="34EEA0E0"/>
    <w:rsid w:val="355E7ACA"/>
    <w:rsid w:val="38EF19E5"/>
    <w:rsid w:val="3964C072"/>
    <w:rsid w:val="3C64B75B"/>
    <w:rsid w:val="3D45BE51"/>
    <w:rsid w:val="410568AA"/>
    <w:rsid w:val="414A2764"/>
    <w:rsid w:val="42F61607"/>
    <w:rsid w:val="4334B01C"/>
    <w:rsid w:val="443D49A8"/>
    <w:rsid w:val="45401BB9"/>
    <w:rsid w:val="459D79B1"/>
    <w:rsid w:val="481035D6"/>
    <w:rsid w:val="4833184F"/>
    <w:rsid w:val="4913C860"/>
    <w:rsid w:val="494D7261"/>
    <w:rsid w:val="49B97469"/>
    <w:rsid w:val="4D3626C7"/>
    <w:rsid w:val="4DE950D9"/>
    <w:rsid w:val="4E87E4AB"/>
    <w:rsid w:val="4EBC75F4"/>
    <w:rsid w:val="4F9A1CD9"/>
    <w:rsid w:val="4FC6F552"/>
    <w:rsid w:val="504ECCF3"/>
    <w:rsid w:val="51BE224A"/>
    <w:rsid w:val="5236A6D1"/>
    <w:rsid w:val="5486E1E0"/>
    <w:rsid w:val="5500B0A4"/>
    <w:rsid w:val="558A845E"/>
    <w:rsid w:val="59DC56B6"/>
    <w:rsid w:val="5A2CE633"/>
    <w:rsid w:val="5A4687D4"/>
    <w:rsid w:val="5B1FE771"/>
    <w:rsid w:val="5C14F3D9"/>
    <w:rsid w:val="5E8CCD1A"/>
    <w:rsid w:val="5FCF82FD"/>
    <w:rsid w:val="619B7D7E"/>
    <w:rsid w:val="6342FD0D"/>
    <w:rsid w:val="64A0566C"/>
    <w:rsid w:val="64E00155"/>
    <w:rsid w:val="65224ED5"/>
    <w:rsid w:val="6628114B"/>
    <w:rsid w:val="6832A0BC"/>
    <w:rsid w:val="6A245C51"/>
    <w:rsid w:val="6E24BBEB"/>
    <w:rsid w:val="711A5169"/>
    <w:rsid w:val="71AFF73F"/>
    <w:rsid w:val="725FFF89"/>
    <w:rsid w:val="74262F53"/>
    <w:rsid w:val="74DE247B"/>
    <w:rsid w:val="754DE5D4"/>
    <w:rsid w:val="7646B5AC"/>
    <w:rsid w:val="774A1853"/>
    <w:rsid w:val="77F14100"/>
    <w:rsid w:val="798A0EC5"/>
    <w:rsid w:val="7BE10065"/>
    <w:rsid w:val="7C0AC9F8"/>
    <w:rsid w:val="7C858D94"/>
    <w:rsid w:val="7CBDE76C"/>
    <w:rsid w:val="7F359499"/>
    <w:rsid w:val="7FECC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E0C9F"/>
  <w15:chartTrackingRefBased/>
  <w15:docId w15:val="{029BAAF8-44EF-4161-8BD9-3EC43434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78F8"/>
  </w:style>
  <w:style w:type="paragraph" w:styleId="Kop1">
    <w:name w:val="heading 1"/>
    <w:basedOn w:val="Standaard"/>
    <w:next w:val="Standaard"/>
    <w:link w:val="Kop1Char"/>
    <w:uiPriority w:val="9"/>
    <w:qFormat/>
    <w:rsid w:val="007842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842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8420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420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420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42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42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42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42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420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8420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8420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8420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8420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842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42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42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4200"/>
    <w:rPr>
      <w:rFonts w:eastAsiaTheme="majorEastAsia" w:cstheme="majorBidi"/>
      <w:color w:val="272727" w:themeColor="text1" w:themeTint="D8"/>
    </w:rPr>
  </w:style>
  <w:style w:type="paragraph" w:styleId="Titel">
    <w:name w:val="Title"/>
    <w:basedOn w:val="Standaard"/>
    <w:next w:val="Standaard"/>
    <w:link w:val="TitelChar"/>
    <w:uiPriority w:val="10"/>
    <w:qFormat/>
    <w:rsid w:val="00784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42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42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42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42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4200"/>
    <w:rPr>
      <w:i/>
      <w:iCs/>
      <w:color w:val="404040" w:themeColor="text1" w:themeTint="BF"/>
    </w:rPr>
  </w:style>
  <w:style w:type="paragraph" w:styleId="Lijstalinea">
    <w:name w:val="List Paragraph"/>
    <w:basedOn w:val="Standaard"/>
    <w:uiPriority w:val="34"/>
    <w:qFormat/>
    <w:rsid w:val="00784200"/>
    <w:pPr>
      <w:ind w:left="720"/>
      <w:contextualSpacing/>
    </w:pPr>
  </w:style>
  <w:style w:type="character" w:styleId="Intensievebenadrukking">
    <w:name w:val="Intense Emphasis"/>
    <w:basedOn w:val="Standaardalinea-lettertype"/>
    <w:uiPriority w:val="21"/>
    <w:qFormat/>
    <w:rsid w:val="00784200"/>
    <w:rPr>
      <w:i/>
      <w:iCs/>
      <w:color w:val="2F5496" w:themeColor="accent1" w:themeShade="BF"/>
    </w:rPr>
  </w:style>
  <w:style w:type="paragraph" w:styleId="Duidelijkcitaat">
    <w:name w:val="Intense Quote"/>
    <w:basedOn w:val="Standaard"/>
    <w:next w:val="Standaard"/>
    <w:link w:val="DuidelijkcitaatChar"/>
    <w:uiPriority w:val="30"/>
    <w:qFormat/>
    <w:rsid w:val="00784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84200"/>
    <w:rPr>
      <w:i/>
      <w:iCs/>
      <w:color w:val="2F5496" w:themeColor="accent1" w:themeShade="BF"/>
    </w:rPr>
  </w:style>
  <w:style w:type="character" w:styleId="Intensieveverwijzing">
    <w:name w:val="Intense Reference"/>
    <w:basedOn w:val="Standaardalinea-lettertype"/>
    <w:uiPriority w:val="32"/>
    <w:qFormat/>
    <w:rsid w:val="00784200"/>
    <w:rPr>
      <w:b/>
      <w:bCs/>
      <w:smallCaps/>
      <w:color w:val="2F5496" w:themeColor="accent1" w:themeShade="BF"/>
      <w:spacing w:val="5"/>
    </w:rPr>
  </w:style>
  <w:style w:type="table" w:styleId="Tabelraster">
    <w:name w:val="Table Grid"/>
    <w:basedOn w:val="Standaardtabel"/>
    <w:uiPriority w:val="39"/>
    <w:rsid w:val="00597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05185">
      <w:bodyDiv w:val="1"/>
      <w:marLeft w:val="0"/>
      <w:marRight w:val="0"/>
      <w:marTop w:val="0"/>
      <w:marBottom w:val="0"/>
      <w:divBdr>
        <w:top w:val="none" w:sz="0" w:space="0" w:color="auto"/>
        <w:left w:val="none" w:sz="0" w:space="0" w:color="auto"/>
        <w:bottom w:val="none" w:sz="0" w:space="0" w:color="auto"/>
        <w:right w:val="none" w:sz="0" w:space="0" w:color="auto"/>
      </w:divBdr>
    </w:div>
    <w:div w:id="140163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F3762376202245851416C49A1C82DD" ma:contentTypeVersion="8" ma:contentTypeDescription="Een nieuw document maken." ma:contentTypeScope="" ma:versionID="3abbe17f4bafaf696aeada0ba3045ca8">
  <xsd:schema xmlns:xsd="http://www.w3.org/2001/XMLSchema" xmlns:xs="http://www.w3.org/2001/XMLSchema" xmlns:p="http://schemas.microsoft.com/office/2006/metadata/properties" xmlns:ns2="0a101399-48fa-4233-9399-96861505d07c" targetNamespace="http://schemas.microsoft.com/office/2006/metadata/properties" ma:root="true" ma:fieldsID="b821e0ea515c2b2416f4c8595d4782b6" ns2:_="">
    <xsd:import namespace="0a101399-48fa-4233-9399-96861505d0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01399-48fa-4233-9399-96861505d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A8170-FDCE-400F-8901-41ED647BBAF2}"/>
</file>

<file path=customXml/itemProps2.xml><?xml version="1.0" encoding="utf-8"?>
<ds:datastoreItem xmlns:ds="http://schemas.openxmlformats.org/officeDocument/2006/customXml" ds:itemID="{802082AA-327C-43CB-B050-1F1E31D0F5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012BC5-BE6B-4F29-823D-CAA78ABA7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2497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Jaimy Blaney Davidson</dc:creator>
  <cp:keywords/>
  <dc:description/>
  <cp:lastModifiedBy>Roberto Alvarez</cp:lastModifiedBy>
  <cp:revision>2</cp:revision>
  <dcterms:created xsi:type="dcterms:W3CDTF">2025-10-06T11:00:00Z</dcterms:created>
  <dcterms:modified xsi:type="dcterms:W3CDTF">2025-10-06T11:00:00Z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deddae8b-b737-45a1-96c3-e4441469a807</vt:lpwstr>
  </property>
  <property fmtid="{D5CDD505-2E9C-101B-9397-08002B2CF9AE}" pid="3" name="ContentTypeId">
    <vt:lpwstr>0x010100CEF3762376202245851416C49A1C82DD</vt:lpwstr>
  </property>
</Properties>
</file>