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78F8" w:rsidR="00784200" w:rsidP="4833184F" w:rsidRDefault="00784200" w14:paraId="2CED1F97" w14:textId="0FCC5446">
      <w:pPr>
        <w:rPr>
          <w:rFonts w:ascii="Roboto Condensed SemiBold" w:hAnsi="Roboto Condensed SemiBold" w:cs="Calibri" w:cstheme="minorAscii"/>
          <w:smallCaps w:val="1"/>
          <w:color w:val="E50056"/>
          <w:sz w:val="32"/>
          <w:szCs w:val="32"/>
          <w:lang w:val="nl-NL"/>
        </w:rPr>
      </w:pPr>
      <w:r w:rsidRPr="4833184F" w:rsidR="00784200">
        <w:rPr>
          <w:rFonts w:ascii="Roboto Condensed SemiBold" w:hAnsi="Roboto Condensed SemiBold" w:cs="Calibri" w:cstheme="minorAscii"/>
          <w:smallCaps w:val="1"/>
          <w:color w:val="E50056"/>
          <w:sz w:val="32"/>
          <w:szCs w:val="32"/>
          <w:lang w:val="nl-NL"/>
        </w:rPr>
        <w:t>Vakdidactische leeruitkomst</w:t>
      </w:r>
      <w:r w:rsidRPr="4833184F" w:rsidR="23A24FF5">
        <w:rPr>
          <w:rFonts w:ascii="Roboto Condensed SemiBold" w:hAnsi="Roboto Condensed SemiBold" w:cs="Calibri" w:cstheme="minorAscii"/>
          <w:smallCaps w:val="1"/>
          <w:color w:val="E50056"/>
          <w:sz w:val="32"/>
          <w:szCs w:val="32"/>
          <w:lang w:val="nl-NL"/>
        </w:rPr>
        <w:t>en</w:t>
      </w:r>
      <w:r w:rsidRPr="4833184F" w:rsidR="00784200">
        <w:rPr>
          <w:rFonts w:ascii="Roboto Condensed SemiBold" w:hAnsi="Roboto Condensed SemiBold" w:cs="Calibri" w:cstheme="minorAscii"/>
          <w:smallCaps w:val="1"/>
          <w:color w:val="E50056"/>
          <w:sz w:val="32"/>
          <w:szCs w:val="32"/>
          <w:lang w:val="nl-NL"/>
        </w:rPr>
        <w:t xml:space="preserve"> </w:t>
      </w:r>
      <w:r w:rsidRPr="4833184F" w:rsidR="7646B5AC">
        <w:rPr>
          <w:rFonts w:ascii="Roboto Condensed SemiBold" w:hAnsi="Roboto Condensed SemiBold" w:cs="Calibri" w:cstheme="minorAscii"/>
          <w:smallCaps w:val="1"/>
          <w:color w:val="E50056"/>
          <w:sz w:val="32"/>
          <w:szCs w:val="32"/>
          <w:lang w:val="nl-NL"/>
        </w:rPr>
        <w:t>Duits/Frans</w:t>
      </w:r>
    </w:p>
    <w:p w:rsidR="00784200" w:rsidRDefault="00784200" w14:paraId="32C9C0BE" w14:textId="77777777">
      <w:pPr>
        <w:rPr>
          <w:lang w:val="nl-NL"/>
        </w:rPr>
      </w:pPr>
    </w:p>
    <w:p w:rsidR="00934153" w:rsidRDefault="00784200" w14:paraId="433FCDC4" w14:textId="7068AEA1">
      <w:pPr>
        <w:rPr>
          <w:rFonts w:ascii="Roboto" w:hAnsi="Roboto"/>
          <w:b w:val="1"/>
          <w:bCs w:val="1"/>
          <w:lang w:val="nl-NL"/>
        </w:rPr>
      </w:pPr>
      <w:r w:rsidRPr="4833184F" w:rsidR="00784200">
        <w:rPr>
          <w:rFonts w:ascii="Roboto" w:hAnsi="Roboto"/>
          <w:b w:val="1"/>
          <w:bCs w:val="1"/>
          <w:lang w:val="nl-NL"/>
        </w:rPr>
        <w:t>Titel en omschrijving van de geflankeerde leeruitkomst</w:t>
      </w:r>
      <w:r w:rsidRPr="4833184F" w:rsidR="725FFF89">
        <w:rPr>
          <w:rFonts w:ascii="Roboto" w:hAnsi="Roboto"/>
          <w:b w:val="1"/>
          <w:bCs w:val="1"/>
          <w:lang w:val="nl-NL"/>
        </w:rPr>
        <w:t xml:space="preserve"> 1:</w:t>
      </w:r>
    </w:p>
    <w:tbl>
      <w:tblPr>
        <w:tblStyle w:val="Tabelraster"/>
        <w:tblW w:w="0" w:type="auto"/>
        <w:shd w:val="clear" w:color="auto" w:fill="E50056"/>
        <w:tblLook w:val="04A0" w:firstRow="1" w:lastRow="0" w:firstColumn="1" w:lastColumn="0" w:noHBand="0" w:noVBand="1"/>
      </w:tblPr>
      <w:tblGrid>
        <w:gridCol w:w="9350"/>
      </w:tblGrid>
      <w:tr w:rsidRPr="005978F8" w:rsidR="005978F8" w:rsidTr="4833184F" w14:paraId="783C0B5E" w14:textId="77777777">
        <w:tc>
          <w:tcPr>
            <w:tcW w:w="9350" w:type="dxa"/>
            <w:shd w:val="clear" w:color="auto" w:fill="E50056"/>
            <w:tcMar/>
          </w:tcPr>
          <w:p w:rsidRPr="005978F8" w:rsidR="005978F8" w:rsidP="4833184F" w:rsidRDefault="005978F8" w14:paraId="47F1C3D8" w14:textId="63753E5F">
            <w:pPr>
              <w:pStyle w:val="NoSpacing"/>
              <w:spacing w:after="0" w:line="240" w:lineRule="auto"/>
              <w:rPr>
                <w:rFonts w:ascii="Roboto" w:hAnsi="Roboto"/>
                <w:noProof w:val="0"/>
                <w:color w:val="FFFFFF" w:themeColor="background1" w:themeTint="FF" w:themeShade="FF"/>
                <w:lang w:val="en-US"/>
              </w:rPr>
            </w:pP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Vakdidactiek van cultuurbewustzijn &amp; literatuur/fictie</w:t>
            </w:r>
            <w:r>
              <w:tab/>
            </w:r>
            <w:r>
              <w:br/>
            </w: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Aan de hand van je kennis van literatuur en andere culturele uitingen van diverse (doeltaal)landen ontwerp je betekenisvolle leeractiviteiten die het cultuurbewustzijn van de </w:t>
            </w: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taalleerders</w:t>
            </w: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 verder ontwikkelen, je voert deze leeractiviteiten uit en evalueert ze.</w:t>
            </w:r>
          </w:p>
          <w:p w:rsidRPr="005978F8" w:rsidR="005978F8" w:rsidP="4833184F" w:rsidRDefault="005978F8" w14:paraId="0AEB1973" w14:textId="065A057C">
            <w:pPr>
              <w:pStyle w:val="NoSpacing"/>
              <w:spacing w:after="0" w:line="240" w:lineRule="auto"/>
              <w:rPr>
                <w:rFonts w:ascii="Roboto" w:hAnsi="Roboto"/>
                <w:noProof w:val="0"/>
                <w:color w:val="FFFFFF" w:themeColor="background1" w:themeTint="FF" w:themeShade="FF"/>
                <w:lang w:val="en-US"/>
              </w:rPr>
            </w:pP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Je onderbouwt je handelen vanuit je visie op cultuur- en literatuurdidactiek gebaseerd op recente inzichten zoals beschreven in het domein vakdidactiek van de landelijke kennisbases, inclusief je visie op </w:t>
            </w: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ict</w:t>
            </w:r>
            <w:r w:rsidRPr="4833184F" w:rsidR="74262F53">
              <w:rPr>
                <w:rFonts w:ascii="Roboto" w:hAnsi="Roboto" w:eastAsia="Calibri" w:cs="" w:asciiTheme="minorAscii" w:hAnsiTheme="minorAscii" w:eastAsiaTheme="minorAscii" w:cstheme="minorBidi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-gebruik, doeltaal-leertaal, evaluatie, toetsing en beoordeling van literatuur en cultuurbewustzijn.</w:t>
            </w:r>
          </w:p>
        </w:tc>
      </w:tr>
    </w:tbl>
    <w:p w:rsidR="4833184F" w:rsidP="4833184F" w:rsidRDefault="4833184F" w14:paraId="49BF0571" w14:textId="5600B591">
      <w:pPr>
        <w:rPr>
          <w:rFonts w:ascii="Roboto" w:hAnsi="Roboto"/>
          <w:b w:val="1"/>
          <w:bCs w:val="1"/>
          <w:lang w:val="nl-NL"/>
        </w:rPr>
      </w:pPr>
    </w:p>
    <w:p w:rsidR="005978F8" w:rsidP="005978F8" w:rsidRDefault="005978F8" w14:paraId="2A773EC2" w14:textId="584A7DE4">
      <w:pPr>
        <w:rPr>
          <w:rFonts w:ascii="Roboto" w:hAnsi="Roboto"/>
          <w:b w:val="1"/>
          <w:bCs w:val="1"/>
          <w:lang w:val="nl-NL"/>
        </w:rPr>
      </w:pPr>
      <w:r w:rsidRPr="4833184F" w:rsidR="504ECCF3">
        <w:rPr>
          <w:rFonts w:ascii="Roboto" w:hAnsi="Roboto"/>
          <w:b w:val="1"/>
          <w:bCs w:val="1"/>
          <w:lang w:val="nl-NL"/>
        </w:rPr>
        <w:t>Wat is de gehanteerde opleidingsdidactiek bij de OWE en wat doet de student op de werkplek?</w:t>
      </w:r>
    </w:p>
    <w:p w:rsidR="2BEFE511" w:rsidP="5D2F60A7" w:rsidRDefault="2BEFE511" w14:paraId="32D70865" w14:textId="02B98F54">
      <w:pPr>
        <w:rPr>
          <w:rFonts w:ascii="Roboto" w:hAnsi="Roboto" w:eastAsia="Roboto" w:cs="Roboto"/>
          <w:noProof w:val="0"/>
          <w:lang w:val="nl-NL"/>
        </w:rPr>
      </w:pPr>
      <w:r w:rsidRPr="5D2F60A7" w:rsidR="2BEFE511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Tijdens de cursussen vakdidactiek komt op wisselende wijze vakdidactische theorie aan de orde, altijd gekoppeld aan de praktijk. Ook worden er diverse werkvormen gebruikt. De onderwijs- en werkvormen zijn </w:t>
      </w:r>
      <w:r w:rsidRPr="5D2F60A7" w:rsidR="2BEFE511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tevens</w:t>
      </w:r>
      <w:r w:rsidRPr="5D2F60A7" w:rsidR="2BEFE511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ter inspiratie voor de eigen lespraktijk. Waar mogelijk past de student geleerde theorie toe op de werkplek.</w:t>
      </w:r>
    </w:p>
    <w:p w:rsidR="7CBDE76C" w:rsidP="5D2F60A7" w:rsidRDefault="7CBDE76C" w14:paraId="0F91F642" w14:textId="2CD426DD">
      <w:p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7CBDE76C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De student geeft op de werkplek:</w:t>
      </w:r>
    </w:p>
    <w:p w:rsidR="7CBDE76C" w:rsidP="5D2F60A7" w:rsidRDefault="7CBDE76C" w14:paraId="66FD22BF" w14:textId="1B8675C0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7CBDE76C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1 lesactiviteit: </w:t>
      </w:r>
      <w:r w:rsidRPr="5D2F60A7" w:rsidR="3964C072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meertaligheid</w:t>
      </w:r>
    </w:p>
    <w:p w:rsidR="3964C072" w:rsidP="5D2F60A7" w:rsidRDefault="3964C072" w14:paraId="78153A7D" w14:textId="3A1A7CFB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3964C072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1 lesactiviteit: taalbewustzijn</w:t>
      </w:r>
    </w:p>
    <w:p w:rsidR="3964C072" w:rsidP="5D2F60A7" w:rsidRDefault="3964C072" w14:paraId="4F920AF8" w14:textId="539D3B2B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3964C072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1 lesactiviteit: kijk-/luistervaardigheid, gekoppeld aan cultuur</w:t>
      </w:r>
    </w:p>
    <w:p w:rsidR="7D8565AF" w:rsidP="5D2F60A7" w:rsidRDefault="7D8565AF" w14:paraId="0815831B" w14:textId="3085C22E">
      <w:pPr>
        <w:pStyle w:val="Standaard"/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7D8565AF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Deze lesactiviteiten kunnen gecombineerd uitgevoerd worden.</w:t>
      </w:r>
    </w:p>
    <w:p w:rsidR="4833184F" w:rsidP="4833184F" w:rsidRDefault="4833184F" w14:paraId="585BB143" w14:textId="3B189FD0">
      <w:pPr>
        <w:rPr>
          <w:rFonts w:ascii="Roboto" w:hAnsi="Roboto"/>
          <w:b w:val="1"/>
          <w:bCs w:val="1"/>
          <w:lang w:val="nl-NL"/>
        </w:rPr>
      </w:pPr>
    </w:p>
    <w:p w:rsidR="005978F8" w:rsidP="005978F8" w:rsidRDefault="005978F8" w14:paraId="212C09F1" w14:textId="77777777">
      <w:pPr>
        <w:rPr>
          <w:rFonts w:ascii="Roboto" w:hAnsi="Roboto"/>
          <w:b/>
          <w:bCs/>
          <w:lang w:val="nl-NL"/>
        </w:rPr>
      </w:pPr>
      <w:r w:rsidRPr="4833184F" w:rsidR="005978F8">
        <w:rPr>
          <w:rFonts w:ascii="Roboto" w:hAnsi="Roboto"/>
          <w:b w:val="1"/>
          <w:bCs w:val="1"/>
          <w:lang w:val="nl-NL"/>
        </w:rPr>
        <w:t>Hoe wordt de leeruitkomst getoetst?</w:t>
      </w:r>
    </w:p>
    <w:p w:rsidR="410568AA" w:rsidP="5D2F60A7" w:rsidRDefault="410568AA" w14:paraId="540316D2" w14:textId="0E3BF923">
      <w:pPr>
        <w:pStyle w:val="Standaard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 w:eastAsia="Roboto" w:cs="Roboto"/>
          <w:color w:val="auto"/>
          <w:sz w:val="22"/>
          <w:szCs w:val="22"/>
          <w:lang w:eastAsia="en-US" w:bidi="ar-SA"/>
        </w:rPr>
      </w:pP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De student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levert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een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digitaal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portfolio in op de HAN. Dit portfolio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bestaat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uit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78A7CBB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(</w:t>
      </w:r>
      <w:r w:rsidRPr="5D2F60A7" w:rsidR="78A7CBB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deel</w:t>
      </w:r>
      <w:r w:rsidRPr="5D2F60A7" w:rsidR="78A7CBB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)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lesvoorbereiding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,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lesmateriaal</w:t>
      </w:r>
      <w:r w:rsidRPr="5D2F60A7" w:rsidR="173AB578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, </w:t>
      </w:r>
      <w:r w:rsidRPr="5D2F60A7" w:rsidR="60ACB77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schriftelijke</w:t>
      </w:r>
      <w:r w:rsidRPr="5D2F60A7" w:rsidR="60ACB77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173AB578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feedback </w:t>
      </w:r>
      <w:r w:rsidRPr="5D2F60A7" w:rsidR="173AB578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van</w:t>
      </w:r>
      <w:r w:rsidRPr="5D2F60A7" w:rsidR="173AB578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</w:t>
      </w:r>
      <w:r w:rsidRPr="5D2F60A7" w:rsidR="173AB578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werkplekbegeleider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en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reflectie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op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bovenstaande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 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lesactiviteiten</w:t>
      </w:r>
      <w:r w:rsidRPr="5D2F60A7" w:rsidR="410568AA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.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Dit portfolio 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wordt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door de docent 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van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HAN 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beoordeeld</w:t>
      </w:r>
      <w:r w:rsidRPr="5D2F60A7" w:rsidR="31A30F27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.</w:t>
      </w:r>
    </w:p>
    <w:p w:rsidR="4833184F" w:rsidP="4833184F" w:rsidRDefault="4833184F" w14:paraId="31A32E77" w14:textId="6C7BC148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1"/>
          <w:bCs w:val="1"/>
          <w:lang w:val="nl-NL"/>
        </w:rPr>
      </w:pPr>
    </w:p>
    <w:p w:rsidR="1A1E4D10" w:rsidP="347782FE" w:rsidRDefault="1A1E4D10" w14:paraId="274D652F" w14:textId="3A636351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1"/>
          <w:bCs w:val="1"/>
          <w:lang w:val="nl-NL"/>
        </w:rPr>
      </w:pPr>
      <w:r w:rsidRPr="4833184F" w:rsidR="1A1E4D10">
        <w:rPr>
          <w:rFonts w:ascii="Roboto" w:hAnsi="Roboto"/>
          <w:b w:val="1"/>
          <w:bCs w:val="1"/>
          <w:lang w:val="nl-NL"/>
        </w:rPr>
        <w:t>Wat is het tijdpad in de OWE?</w:t>
      </w:r>
    </w:p>
    <w:p w:rsidR="5C14F3D9" w:rsidP="5D2F60A7" w:rsidRDefault="5C14F3D9" w14:paraId="52B4053B" w14:textId="265CF233">
      <w:pPr>
        <w:pStyle w:val="Standaard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 w:eastAsia="Roboto" w:cs="Roboto"/>
          <w:color w:val="auto"/>
          <w:sz w:val="22"/>
          <w:szCs w:val="22"/>
          <w:lang w:eastAsia="en-US" w:bidi="ar-SA"/>
        </w:rPr>
      </w:pPr>
      <w:r w:rsidRPr="5D2F60A7" w:rsidR="5C14F3D9">
        <w:rPr>
          <w:rFonts w:ascii="Roboto" w:hAnsi="Roboto" w:eastAsia="Roboto" w:cs="Roboto"/>
        </w:rPr>
        <w:t>D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e cursus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wordt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op de HAN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gegeven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tijdens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periode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3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en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4 (semester 2) van het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studiejaar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. De student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voert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lesactiviteiten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tijdens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stage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uit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,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passend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bij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lesplanning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van de 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werkplek</w:t>
      </w:r>
      <w:r w:rsidRPr="5D2F60A7" w:rsidR="5C14F3D9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.</w:t>
      </w:r>
    </w:p>
    <w:p w:rsidR="4833184F" w:rsidP="42D6CC2D" w:rsidRDefault="4833184F" w14:paraId="4786BAC0" w14:textId="43010E56">
      <w:pPr>
        <w:pStyle w:val="Standaard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</w:p>
    <w:p w:rsidR="5D2F60A7" w:rsidP="5D2F60A7" w:rsidRDefault="5D2F60A7" w14:paraId="4D434070" w14:textId="78FD4B10">
      <w:pPr>
        <w:rPr>
          <w:rFonts w:ascii="Roboto" w:hAnsi="Roboto"/>
          <w:b w:val="1"/>
          <w:bCs w:val="1"/>
          <w:lang w:val="nl-NL"/>
        </w:rPr>
      </w:pPr>
    </w:p>
    <w:p w:rsidR="5D2F60A7" w:rsidP="5D2F60A7" w:rsidRDefault="5D2F60A7" w14:paraId="4F872452" w14:textId="0780A003">
      <w:pPr>
        <w:rPr>
          <w:rFonts w:ascii="Roboto" w:hAnsi="Roboto"/>
          <w:b w:val="1"/>
          <w:bCs w:val="1"/>
          <w:lang w:val="nl-NL"/>
        </w:rPr>
      </w:pPr>
    </w:p>
    <w:p w:rsidRPr="005978F8" w:rsidR="005978F8" w:rsidP="347782FE" w:rsidRDefault="005978F8" w14:textId="77777777" w14:paraId="1A8552AF">
      <w:pPr>
        <w:rPr>
          <w:rFonts w:ascii="Roboto" w:hAnsi="Roboto"/>
          <w:b w:val="1"/>
          <w:bCs w:val="1"/>
          <w:lang w:val="nl-NL"/>
        </w:rPr>
      </w:pPr>
      <w:r w:rsidRPr="4833184F" w:rsidR="774A1853">
        <w:rPr>
          <w:rFonts w:ascii="Roboto" w:hAnsi="Roboto"/>
          <w:b w:val="1"/>
          <w:bCs w:val="1"/>
          <w:lang w:val="nl-NL"/>
        </w:rPr>
        <w:t>Wat wordt er van de werkplekbegeleider verwacht? </w:t>
      </w:r>
    </w:p>
    <w:p w:rsidR="443D49A8" w:rsidP="4833184F" w:rsidRDefault="443D49A8" w14:paraId="06046C5C" w14:textId="3163704D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5D2F60A7" w:rsidR="443D49A8">
        <w:rPr>
          <w:rFonts w:ascii="Roboto" w:hAnsi="Roboto"/>
          <w:b w:val="0"/>
          <w:bCs w:val="0"/>
          <w:sz w:val="22"/>
          <w:szCs w:val="22"/>
          <w:lang w:val="nl-NL"/>
        </w:rPr>
        <w:t xml:space="preserve">De werkplekbegeleider </w:t>
      </w:r>
      <w:r w:rsidRPr="5D2F60A7" w:rsidR="1E7E178E">
        <w:rPr>
          <w:rFonts w:ascii="Roboto" w:hAnsi="Roboto"/>
          <w:b w:val="0"/>
          <w:bCs w:val="0"/>
          <w:sz w:val="22"/>
          <w:szCs w:val="22"/>
          <w:lang w:val="nl-NL"/>
        </w:rPr>
        <w:t>zorgt ervoor</w:t>
      </w:r>
      <w:r w:rsidRPr="5D2F60A7" w:rsidR="443D49A8">
        <w:rPr>
          <w:rFonts w:ascii="Roboto" w:hAnsi="Roboto"/>
          <w:b w:val="0"/>
          <w:bCs w:val="0"/>
          <w:sz w:val="22"/>
          <w:szCs w:val="22"/>
          <w:lang w:val="nl-NL"/>
        </w:rPr>
        <w:t xml:space="preserve"> dat de student de lesactiviteiten kan uitvoeren tijdens de stage</w:t>
      </w:r>
    </w:p>
    <w:p w:rsidR="798A0EC5" w:rsidP="4833184F" w:rsidRDefault="798A0EC5" w14:paraId="3DA6C9E5" w14:textId="1E408DDE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4833184F" w:rsidR="798A0EC5">
        <w:rPr>
          <w:rFonts w:ascii="Roboto" w:hAnsi="Roboto"/>
          <w:b w:val="0"/>
          <w:bCs w:val="0"/>
          <w:lang w:val="nl-NL"/>
        </w:rPr>
        <w:t>De werkplekbegeleider geeft feedback op de ontworpen lesactiviteiten</w:t>
      </w:r>
    </w:p>
    <w:p w:rsidR="7FECC727" w:rsidP="4833184F" w:rsidRDefault="7FECC727" w14:paraId="4BA78922" w14:textId="53D51B92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4833184F" w:rsidR="7FECC727">
        <w:rPr>
          <w:rFonts w:ascii="Roboto" w:hAnsi="Roboto"/>
          <w:b w:val="0"/>
          <w:bCs w:val="0"/>
          <w:sz w:val="22"/>
          <w:szCs w:val="22"/>
          <w:lang w:val="nl-NL"/>
        </w:rPr>
        <w:t>De werkplekbegeleider geeft feedback op het uitvoeren van de lesactiviteiten</w:t>
      </w:r>
    </w:p>
    <w:p w:rsidR="005978F8" w:rsidP="005978F8" w:rsidRDefault="00784200" w14:paraId="3B1FAD22" w14:textId="76D836EC">
      <w:pPr>
        <w:rPr>
          <w:rFonts w:ascii="Roboto" w:hAnsi="Roboto"/>
          <w:b w:val="1"/>
          <w:bCs w:val="1"/>
          <w:lang w:val="nl-NL"/>
        </w:rPr>
      </w:pPr>
      <w:r w:rsidRPr="5D2F60A7" w:rsidR="00784200">
        <w:rPr>
          <w:rFonts w:ascii="Roboto" w:hAnsi="Roboto"/>
          <w:b w:val="1"/>
          <w:bCs w:val="1"/>
          <w:lang w:val="nl-NL"/>
        </w:rPr>
        <w:t xml:space="preserve">Hoe komt deze </w:t>
      </w:r>
      <w:r w:rsidRPr="5D2F60A7" w:rsidR="005978F8">
        <w:rPr>
          <w:rFonts w:ascii="Roboto" w:hAnsi="Roboto"/>
          <w:b w:val="1"/>
          <w:bCs w:val="1"/>
          <w:lang w:val="nl-NL"/>
        </w:rPr>
        <w:t>leeruitkomst</w:t>
      </w:r>
      <w:r w:rsidRPr="5D2F60A7" w:rsidR="00784200">
        <w:rPr>
          <w:rFonts w:ascii="Roboto" w:hAnsi="Roboto"/>
          <w:b w:val="1"/>
          <w:bCs w:val="1"/>
          <w:lang w:val="nl-NL"/>
        </w:rPr>
        <w:t xml:space="preserve"> terug in de gesprekkencyclus en het portfolio</w:t>
      </w:r>
      <w:r w:rsidRPr="5D2F60A7" w:rsidR="00784200">
        <w:rPr>
          <w:rFonts w:ascii="Roboto" w:hAnsi="Roboto"/>
          <w:b w:val="1"/>
          <w:bCs w:val="1"/>
          <w:lang w:val="nl-NL"/>
        </w:rPr>
        <w:t>? </w:t>
      </w:r>
    </w:p>
    <w:p w:rsidR="558A845E" w:rsidP="4833184F" w:rsidRDefault="558A845E" w14:paraId="2E6EFA8A" w14:textId="2B35670E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  <w:r w:rsidRPr="4833184F" w:rsidR="558A845E">
        <w:rPr>
          <w:rFonts w:ascii="Roboto" w:hAnsi="Roboto"/>
        </w:rPr>
        <w:t>Tijdens</w:t>
      </w:r>
      <w:r w:rsidRPr="4833184F" w:rsidR="558A845E">
        <w:rPr>
          <w:rFonts w:ascii="Roboto" w:hAnsi="Roboto"/>
        </w:rPr>
        <w:t xml:space="preserve"> het </w:t>
      </w:r>
      <w:r w:rsidRPr="4833184F" w:rsidR="558A845E">
        <w:rPr>
          <w:rFonts w:ascii="Roboto" w:hAnsi="Roboto"/>
        </w:rPr>
        <w:t>startgesprek</w:t>
      </w:r>
      <w:r w:rsidRPr="4833184F" w:rsidR="558A845E">
        <w:rPr>
          <w:rFonts w:ascii="Roboto" w:hAnsi="Roboto"/>
        </w:rPr>
        <w:t xml:space="preserve"> </w:t>
      </w:r>
      <w:r w:rsidRPr="4833184F" w:rsidR="558A845E">
        <w:rPr>
          <w:rFonts w:ascii="Roboto" w:hAnsi="Roboto"/>
        </w:rPr>
        <w:t>worden</w:t>
      </w:r>
      <w:r w:rsidRPr="4833184F" w:rsidR="558A845E">
        <w:rPr>
          <w:rFonts w:ascii="Roboto" w:hAnsi="Roboto"/>
        </w:rPr>
        <w:t xml:space="preserve"> </w:t>
      </w:r>
      <w:r w:rsidRPr="4833184F" w:rsidR="558A845E">
        <w:rPr>
          <w:rFonts w:ascii="Roboto" w:hAnsi="Roboto"/>
        </w:rPr>
        <w:t>afspraken</w:t>
      </w:r>
      <w:r w:rsidRPr="4833184F" w:rsidR="558A845E">
        <w:rPr>
          <w:rFonts w:ascii="Roboto" w:hAnsi="Roboto"/>
        </w:rPr>
        <w:t xml:space="preserve"> </w:t>
      </w:r>
      <w:r w:rsidRPr="4833184F" w:rsidR="558A845E">
        <w:rPr>
          <w:rFonts w:ascii="Roboto" w:hAnsi="Roboto"/>
        </w:rPr>
        <w:t>gemaakt</w:t>
      </w:r>
      <w:r w:rsidRPr="4833184F" w:rsidR="558A845E">
        <w:rPr>
          <w:rFonts w:ascii="Roboto" w:hAnsi="Roboto"/>
        </w:rPr>
        <w:t xml:space="preserve"> over de planning van de </w:t>
      </w:r>
      <w:r w:rsidRPr="4833184F" w:rsidR="558A845E">
        <w:rPr>
          <w:rFonts w:ascii="Roboto" w:hAnsi="Roboto"/>
        </w:rPr>
        <w:t>lesactiviteiten</w:t>
      </w:r>
      <w:r w:rsidRPr="4833184F" w:rsidR="558A845E">
        <w:rPr>
          <w:rFonts w:ascii="Roboto" w:hAnsi="Roboto"/>
        </w:rPr>
        <w:t xml:space="preserve"> (</w:t>
      </w:r>
      <w:r w:rsidRPr="4833184F" w:rsidR="558A845E">
        <w:rPr>
          <w:rFonts w:ascii="Roboto" w:hAnsi="Roboto"/>
        </w:rPr>
        <w:t>wanneer</w:t>
      </w:r>
      <w:r w:rsidRPr="4833184F" w:rsidR="558A845E">
        <w:rPr>
          <w:rFonts w:ascii="Roboto" w:hAnsi="Roboto"/>
        </w:rPr>
        <w:t xml:space="preserve"> en in </w:t>
      </w:r>
      <w:r w:rsidRPr="4833184F" w:rsidR="558A845E">
        <w:rPr>
          <w:rFonts w:ascii="Roboto" w:hAnsi="Roboto"/>
        </w:rPr>
        <w:t>welke</w:t>
      </w:r>
      <w:r w:rsidRPr="4833184F" w:rsidR="558A845E">
        <w:rPr>
          <w:rFonts w:ascii="Roboto" w:hAnsi="Roboto"/>
        </w:rPr>
        <w:t xml:space="preserve"> </w:t>
      </w:r>
      <w:r w:rsidRPr="4833184F" w:rsidR="558A845E">
        <w:rPr>
          <w:rFonts w:ascii="Roboto" w:hAnsi="Roboto"/>
        </w:rPr>
        <w:t>klas</w:t>
      </w:r>
      <w:r w:rsidRPr="4833184F" w:rsidR="558A845E">
        <w:rPr>
          <w:rFonts w:ascii="Roboto" w:hAnsi="Roboto"/>
        </w:rPr>
        <w:t xml:space="preserve"> </w:t>
      </w:r>
      <w:r w:rsidRPr="4833184F" w:rsidR="3C64B75B">
        <w:rPr>
          <w:rFonts w:ascii="Roboto" w:hAnsi="Roboto"/>
        </w:rPr>
        <w:t>kunnen</w:t>
      </w:r>
      <w:r w:rsidRPr="4833184F" w:rsidR="3C64B75B">
        <w:rPr>
          <w:rFonts w:ascii="Roboto" w:hAnsi="Roboto"/>
        </w:rPr>
        <w:t xml:space="preserve"> </w:t>
      </w:r>
      <w:r w:rsidRPr="4833184F" w:rsidR="3C64B75B">
        <w:rPr>
          <w:rFonts w:ascii="Roboto" w:hAnsi="Roboto"/>
        </w:rPr>
        <w:t>deze</w:t>
      </w:r>
      <w:r w:rsidRPr="4833184F" w:rsidR="3C64B75B">
        <w:rPr>
          <w:rFonts w:ascii="Roboto" w:hAnsi="Roboto"/>
        </w:rPr>
        <w:t xml:space="preserve"> </w:t>
      </w:r>
      <w:r w:rsidRPr="4833184F" w:rsidR="3C64B75B">
        <w:rPr>
          <w:rFonts w:ascii="Roboto" w:hAnsi="Roboto"/>
        </w:rPr>
        <w:t>uitgevoerd</w:t>
      </w:r>
      <w:r w:rsidRPr="4833184F" w:rsidR="3C64B75B">
        <w:rPr>
          <w:rFonts w:ascii="Roboto" w:hAnsi="Roboto"/>
        </w:rPr>
        <w:t xml:space="preserve"> </w:t>
      </w:r>
      <w:r w:rsidRPr="4833184F" w:rsidR="3C64B75B">
        <w:rPr>
          <w:rFonts w:ascii="Roboto" w:hAnsi="Roboto"/>
        </w:rPr>
        <w:t>worden</w:t>
      </w:r>
      <w:r w:rsidRPr="4833184F" w:rsidR="3C64B75B">
        <w:rPr>
          <w:rFonts w:ascii="Roboto" w:hAnsi="Roboto"/>
        </w:rPr>
        <w:t>).</w:t>
      </w:r>
    </w:p>
    <w:p w:rsidR="481035D6" w:rsidP="4833184F" w:rsidRDefault="481035D6" w14:paraId="1FC30588" w14:textId="735BCDE2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  <w:r w:rsidRPr="5D2F60A7" w:rsidR="3F60AC82">
        <w:rPr>
          <w:rFonts w:ascii="Roboto" w:hAnsi="Roboto"/>
        </w:rPr>
        <w:t xml:space="preserve">De </w:t>
      </w:r>
      <w:r w:rsidRPr="5D2F60A7" w:rsidR="3F60AC82">
        <w:rPr>
          <w:rFonts w:ascii="Roboto" w:hAnsi="Roboto"/>
        </w:rPr>
        <w:t>schriftelijke</w:t>
      </w:r>
      <w:r w:rsidRPr="5D2F60A7" w:rsidR="3F60AC82">
        <w:rPr>
          <w:rFonts w:ascii="Roboto" w:hAnsi="Roboto"/>
        </w:rPr>
        <w:t xml:space="preserve"> feedback van </w:t>
      </w:r>
      <w:r w:rsidRPr="5D2F60A7" w:rsidR="481035D6">
        <w:rPr>
          <w:rFonts w:ascii="Roboto" w:hAnsi="Roboto"/>
        </w:rPr>
        <w:t xml:space="preserve">de </w:t>
      </w:r>
      <w:r w:rsidRPr="5D2F60A7" w:rsidR="481035D6">
        <w:rPr>
          <w:rFonts w:ascii="Roboto" w:hAnsi="Roboto"/>
        </w:rPr>
        <w:t>werkplekbegeleider</w:t>
      </w:r>
      <w:r w:rsidRPr="5D2F60A7" w:rsidR="481035D6">
        <w:rPr>
          <w:rFonts w:ascii="Roboto" w:hAnsi="Roboto"/>
        </w:rPr>
        <w:t xml:space="preserve"> op de </w:t>
      </w:r>
      <w:r w:rsidRPr="5D2F60A7" w:rsidR="481035D6">
        <w:rPr>
          <w:rFonts w:ascii="Roboto" w:hAnsi="Roboto"/>
        </w:rPr>
        <w:t>ontworpen</w:t>
      </w:r>
      <w:r w:rsidRPr="5D2F60A7" w:rsidR="481035D6">
        <w:rPr>
          <w:rFonts w:ascii="Roboto" w:hAnsi="Roboto"/>
        </w:rPr>
        <w:t xml:space="preserve"> en </w:t>
      </w:r>
      <w:r w:rsidRPr="5D2F60A7" w:rsidR="481035D6">
        <w:rPr>
          <w:rFonts w:ascii="Roboto" w:hAnsi="Roboto"/>
        </w:rPr>
        <w:t>uitgevoerde</w:t>
      </w:r>
      <w:r w:rsidRPr="5D2F60A7" w:rsidR="481035D6">
        <w:rPr>
          <w:rFonts w:ascii="Roboto" w:hAnsi="Roboto"/>
        </w:rPr>
        <w:t xml:space="preserve"> </w:t>
      </w:r>
      <w:r w:rsidRPr="5D2F60A7" w:rsidR="481035D6">
        <w:rPr>
          <w:rFonts w:ascii="Roboto" w:hAnsi="Roboto"/>
        </w:rPr>
        <w:t>lesactiviteiten</w:t>
      </w:r>
      <w:r w:rsidRPr="5D2F60A7" w:rsidR="3BE84FED">
        <w:rPr>
          <w:rFonts w:ascii="Roboto" w:hAnsi="Roboto"/>
        </w:rPr>
        <w:t xml:space="preserve"> </w:t>
      </w:r>
      <w:r w:rsidRPr="5D2F60A7" w:rsidR="3BE84FED">
        <w:rPr>
          <w:rFonts w:ascii="Roboto" w:hAnsi="Roboto"/>
        </w:rPr>
        <w:t>wordt</w:t>
      </w:r>
      <w:r w:rsidRPr="5D2F60A7" w:rsidR="3BE84FED">
        <w:rPr>
          <w:rFonts w:ascii="Roboto" w:hAnsi="Roboto"/>
        </w:rPr>
        <w:t xml:space="preserve"> door de student </w:t>
      </w:r>
      <w:r w:rsidRPr="5D2F60A7" w:rsidR="3BE84FED">
        <w:rPr>
          <w:rFonts w:ascii="Roboto" w:hAnsi="Roboto"/>
        </w:rPr>
        <w:t>ingeleverd</w:t>
      </w:r>
      <w:r w:rsidRPr="5D2F60A7" w:rsidR="3BE84FED">
        <w:rPr>
          <w:rFonts w:ascii="Roboto" w:hAnsi="Roboto"/>
        </w:rPr>
        <w:t xml:space="preserve"> in het portfolio</w:t>
      </w:r>
      <w:r w:rsidRPr="5D2F60A7" w:rsidR="481035D6">
        <w:rPr>
          <w:rFonts w:ascii="Roboto" w:hAnsi="Roboto"/>
        </w:rPr>
        <w:t xml:space="preserve">. </w:t>
      </w:r>
      <w:r w:rsidRPr="5D2F60A7" w:rsidR="481035D6">
        <w:rPr>
          <w:rFonts w:ascii="Roboto" w:hAnsi="Roboto"/>
        </w:rPr>
        <w:t>D</w:t>
      </w:r>
      <w:r w:rsidRPr="5D2F60A7" w:rsidR="6B4EBF75">
        <w:rPr>
          <w:rFonts w:ascii="Roboto" w:hAnsi="Roboto"/>
        </w:rPr>
        <w:t>eze</w:t>
      </w:r>
      <w:r w:rsidRPr="5D2F60A7" w:rsidR="6B4EBF75">
        <w:rPr>
          <w:rFonts w:ascii="Roboto" w:hAnsi="Roboto"/>
        </w:rPr>
        <w:t xml:space="preserve"> feedback</w:t>
      </w:r>
      <w:r w:rsidRPr="5D2F60A7" w:rsidR="481035D6">
        <w:rPr>
          <w:rFonts w:ascii="Roboto" w:hAnsi="Roboto"/>
        </w:rPr>
        <w:t xml:space="preserve"> </w:t>
      </w:r>
      <w:r w:rsidRPr="5D2F60A7" w:rsidR="481035D6">
        <w:rPr>
          <w:rFonts w:ascii="Roboto" w:hAnsi="Roboto"/>
        </w:rPr>
        <w:t>geldt</w:t>
      </w:r>
      <w:r w:rsidRPr="5D2F60A7" w:rsidR="5239CCA0">
        <w:rPr>
          <w:rFonts w:ascii="Roboto" w:hAnsi="Roboto"/>
        </w:rPr>
        <w:t xml:space="preserve"> (ook)</w:t>
      </w:r>
      <w:r w:rsidRPr="5D2F60A7" w:rsidR="481035D6">
        <w:rPr>
          <w:rFonts w:ascii="Roboto" w:hAnsi="Roboto"/>
        </w:rPr>
        <w:t xml:space="preserve"> </w:t>
      </w:r>
      <w:r w:rsidRPr="5D2F60A7" w:rsidR="481035D6">
        <w:rPr>
          <w:rFonts w:ascii="Roboto" w:hAnsi="Roboto"/>
        </w:rPr>
        <w:t>al</w:t>
      </w:r>
      <w:r w:rsidRPr="5D2F60A7" w:rsidR="481035D6">
        <w:rPr>
          <w:rFonts w:ascii="Roboto" w:hAnsi="Roboto"/>
        </w:rPr>
        <w:t>s</w:t>
      </w:r>
      <w:r w:rsidRPr="5D2F60A7" w:rsidR="481035D6">
        <w:rPr>
          <w:rFonts w:ascii="Roboto" w:hAnsi="Roboto"/>
        </w:rPr>
        <w:t xml:space="preserve"> input</w:t>
      </w:r>
      <w:r w:rsidRPr="5D2F60A7" w:rsidR="481035D6">
        <w:rPr>
          <w:rFonts w:ascii="Roboto" w:hAnsi="Roboto"/>
        </w:rPr>
        <w:t xml:space="preserve"> voo</w:t>
      </w:r>
      <w:r w:rsidRPr="5D2F60A7" w:rsidR="481035D6">
        <w:rPr>
          <w:rFonts w:ascii="Roboto" w:hAnsi="Roboto"/>
        </w:rPr>
        <w:t>r de</w:t>
      </w:r>
      <w:r w:rsidRPr="5D2F60A7" w:rsidR="481035D6">
        <w:rPr>
          <w:rFonts w:ascii="Roboto" w:hAnsi="Roboto"/>
        </w:rPr>
        <w:t xml:space="preserve"> gesprekkencyclu</w:t>
      </w:r>
      <w:r w:rsidRPr="5D2F60A7" w:rsidR="481035D6">
        <w:rPr>
          <w:rFonts w:ascii="Roboto" w:hAnsi="Roboto"/>
        </w:rPr>
        <w:t>s.</w:t>
      </w:r>
    </w:p>
    <w:p w:rsidR="347782FE" w:rsidP="347782FE" w:rsidRDefault="347782FE" w14:paraId="4B11AF62" w14:textId="17D6911F">
      <w:pPr>
        <w:rPr>
          <w:rFonts w:ascii="Roboto" w:hAnsi="Roboto"/>
        </w:rPr>
      </w:pPr>
    </w:p>
    <w:p w:rsidR="00784200" w:rsidP="00784200" w:rsidRDefault="00784200" w14:paraId="3C223E88" w14:textId="18AFF7AA">
      <w:pPr>
        <w:rPr>
          <w:rFonts w:ascii="Roboto" w:hAnsi="Roboto"/>
          <w:b/>
          <w:bCs/>
          <w:lang w:val="nl-NL"/>
        </w:rPr>
      </w:pPr>
      <w:r w:rsidRPr="4833184F" w:rsidR="00784200">
        <w:rPr>
          <w:rFonts w:ascii="Roboto" w:hAnsi="Roboto"/>
          <w:b w:val="1"/>
          <w:bCs w:val="1"/>
          <w:lang w:val="nl-NL"/>
        </w:rPr>
        <w:t>Hebben de werkplekbegeleider en vakdidacticus contact met elkaar? Zo ja, hoe?</w:t>
      </w:r>
    </w:p>
    <w:p w:rsidR="4DE950D9" w:rsidP="4833184F" w:rsidRDefault="4DE950D9" w14:paraId="2E1D5C61" w14:textId="68429A22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833184F" w:rsidR="4DE950D9">
        <w:rPr>
          <w:rFonts w:ascii="Roboto" w:hAnsi="Roboto"/>
        </w:rPr>
        <w:t xml:space="preserve">Bij </w:t>
      </w:r>
      <w:r w:rsidRPr="4833184F" w:rsidR="4DE950D9">
        <w:rPr>
          <w:rFonts w:ascii="Roboto" w:hAnsi="Roboto"/>
        </w:rPr>
        <w:t>vragen</w:t>
      </w:r>
      <w:r w:rsidRPr="4833184F" w:rsidR="4DE950D9">
        <w:rPr>
          <w:rFonts w:ascii="Roboto" w:hAnsi="Roboto"/>
        </w:rPr>
        <w:t xml:space="preserve"> is er mogelijkheid tot contact.</w:t>
      </w:r>
    </w:p>
    <w:p w:rsidR="347782FE" w:rsidP="347782FE" w:rsidRDefault="347782FE" w14:paraId="3F1890EC" w14:textId="3B494066">
      <w:pPr>
        <w:rPr>
          <w:rFonts w:ascii="Roboto" w:hAnsi="Roboto"/>
        </w:rPr>
      </w:pPr>
    </w:p>
    <w:p w:rsidR="51BE224A" w:rsidP="347782FE" w:rsidRDefault="51BE224A" w14:paraId="5D6D6976" w14:textId="55AD85E3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0"/>
          <w:bCs w:val="0"/>
          <w:i w:val="1"/>
          <w:iCs w:val="1"/>
          <w:lang w:val="nl-NL"/>
        </w:rPr>
      </w:pPr>
      <w:r w:rsidRPr="4833184F" w:rsidR="51BE224A">
        <w:rPr>
          <w:rFonts w:ascii="Roboto" w:hAnsi="Roboto"/>
          <w:b w:val="1"/>
          <w:bCs w:val="1"/>
          <w:lang w:val="nl-NL"/>
        </w:rPr>
        <w:t xml:space="preserve">Welke literatuur wordt er gebruikt? </w:t>
      </w:r>
      <w:r w:rsidRPr="4833184F" w:rsidR="51BE224A">
        <w:rPr>
          <w:rFonts w:ascii="Roboto" w:hAnsi="Roboto"/>
          <w:b w:val="0"/>
          <w:bCs w:val="0"/>
          <w:i w:val="1"/>
          <w:iCs w:val="1"/>
          <w:lang w:val="nl-NL"/>
        </w:rPr>
        <w:t>Indien online beschikbaar; graag een link plaatsen</w:t>
      </w:r>
    </w:p>
    <w:p w:rsidR="49B97469" w:rsidP="5D2F60A7" w:rsidRDefault="49B97469" w14:paraId="0FD89A67" w14:textId="19BBC9CC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en-US"/>
        </w:rPr>
      </w:pP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Kwakernaak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E. (2015).  </w:t>
      </w:r>
      <w:r w:rsidRPr="5D2F60A7" w:rsidR="49B97469">
        <w:rPr>
          <w:rFonts w:ascii="Roboto" w:hAnsi="Roboto" w:eastAsia="Roboto" w:cs="Roboto"/>
          <w:i w:val="1"/>
          <w:iCs w:val="1"/>
          <w:noProof w:val="0"/>
          <w:color w:val="auto"/>
          <w:sz w:val="22"/>
          <w:szCs w:val="22"/>
          <w:lang w:val="nl-NL" w:eastAsia="en-US" w:bidi="ar-SA"/>
        </w:rPr>
        <w:t>Didactiek van het vreemdetalenonderwijs.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Coutinho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.</w:t>
      </w:r>
    </w:p>
    <w:p w:rsidR="49B97469" w:rsidP="5D2F60A7" w:rsidRDefault="49B97469" w14:paraId="6CAE223D" w14:textId="09E183EE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en-US"/>
        </w:rPr>
      </w:pP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Staatsen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F. &amp; 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Heebing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S. (2015). </w:t>
      </w:r>
      <w:r w:rsidRPr="5D2F60A7" w:rsidR="49B97469">
        <w:rPr>
          <w:rFonts w:ascii="Roboto" w:hAnsi="Roboto" w:eastAsia="Roboto" w:cs="Roboto"/>
          <w:i w:val="1"/>
          <w:iCs w:val="1"/>
          <w:noProof w:val="0"/>
          <w:color w:val="auto"/>
          <w:sz w:val="22"/>
          <w:szCs w:val="22"/>
          <w:lang w:val="nl-NL" w:eastAsia="en-US" w:bidi="ar-SA"/>
        </w:rPr>
        <w:t>Moderne vreemde talen in de onderbouw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. 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Coutinho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.</w:t>
      </w:r>
    </w:p>
    <w:p w:rsidR="49B97469" w:rsidP="5D2F60A7" w:rsidRDefault="49B97469" w14:paraId="3E0B9A54" w14:textId="1DBCC950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nl-NL"/>
        </w:rPr>
      </w:pP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PowerPoint-presentaties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en andere lesmaterialen (beschikbaar voor de student via 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BrightSpace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)</w:t>
      </w:r>
    </w:p>
    <w:p w:rsidR="49B97469" w:rsidP="5D2F60A7" w:rsidRDefault="49B97469" w14:paraId="03F8B3E2" w14:textId="32CD07C9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nl-NL"/>
        </w:rPr>
      </w:pP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Overige artikelen en materialen (beschikbaar voor de student via 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BrightSpace</w:t>
      </w:r>
      <w:r w:rsidRPr="5D2F60A7" w:rsidR="49B97469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)</w:t>
      </w:r>
    </w:p>
    <w:p w:rsidR="4833184F" w:rsidRDefault="4833184F" w14:paraId="5D071898" w14:textId="2497BD7D">
      <w:r>
        <w:br w:type="page"/>
      </w:r>
    </w:p>
    <w:p w:rsidR="25107C94" w:rsidP="4833184F" w:rsidRDefault="25107C94" w14:paraId="1C7AD323" w14:textId="22892AF8">
      <w:pPr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 xml:space="preserve">Titel en omschrijving van de geflankeerde leeruitkomst </w:t>
      </w:r>
      <w:r w:rsidRPr="4833184F" w:rsidR="7BE10065">
        <w:rPr>
          <w:rFonts w:ascii="Roboto" w:hAnsi="Roboto"/>
          <w:b w:val="1"/>
          <w:bCs w:val="1"/>
          <w:lang w:val="nl-NL"/>
        </w:rPr>
        <w:t>2</w:t>
      </w:r>
      <w:r w:rsidRPr="4833184F" w:rsidR="25107C94">
        <w:rPr>
          <w:rFonts w:ascii="Roboto" w:hAnsi="Roboto"/>
          <w:b w:val="1"/>
          <w:bCs w:val="1"/>
          <w:lang w:val="nl-NL"/>
        </w:rPr>
        <w:t>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833184F" w:rsidTr="4833184F" w14:paraId="0DD5B752">
        <w:trPr>
          <w:trHeight w:val="300"/>
        </w:trPr>
        <w:tc>
          <w:tcPr>
            <w:tcW w:w="9360" w:type="dxa"/>
            <w:shd w:val="clear" w:color="auto" w:fill="FA0F69"/>
            <w:tcMar/>
          </w:tcPr>
          <w:p w:rsidR="2F38EABC" w:rsidP="4833184F" w:rsidRDefault="2F38EABC" w14:paraId="1906E073" w14:textId="5CD5FC2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</w:pP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Vakdidactiek van de taalbeheersing </w:t>
            </w:r>
            <w:r>
              <w:tab/>
            </w:r>
            <w:r>
              <w:tab/>
            </w:r>
          </w:p>
          <w:p w:rsidR="2F38EABC" w:rsidP="4833184F" w:rsidRDefault="2F38EABC" w14:paraId="63678081" w14:textId="3E46B86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</w:pP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Je kent de gangbare theorieën en opvattingen over </w:t>
            </w: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modernevreemdetalendidactiek</w:t>
            </w: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 en herkent deze in bestaand lesmateriaal. </w:t>
            </w:r>
          </w:p>
          <w:p w:rsidR="2F38EABC" w:rsidP="4833184F" w:rsidRDefault="2F38EABC" w14:paraId="71DE4BDC" w14:textId="2F3465C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</w:pP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Je beoordeelt lesmateriaal op basis van recente vakdidactische inzichten zoals beschreven in de landelijke kennisbases.</w:t>
            </w:r>
          </w:p>
          <w:p w:rsidR="2F38EABC" w:rsidP="4833184F" w:rsidRDefault="2F38EABC" w14:paraId="1CABF6DA" w14:textId="67709F8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</w:pP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Je ontwerpt en verantwoordt betekenisvolle leeractiviteiten met betrekking tot de productieve, receptieve en interactieve vaardigheden.  </w:t>
            </w:r>
          </w:p>
          <w:p w:rsidR="2F38EABC" w:rsidP="4833184F" w:rsidRDefault="2F38EABC" w14:paraId="0FD88E3F" w14:textId="16826AE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</w:pP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 xml:space="preserve">Je onderbouwt je handelen vanuit je visie op taalleren gebaseerd op kernconcepten van taalverwervingsdidactiek zoals beschreven in de kennisbases, inclusief je visie op </w:t>
            </w: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ict</w:t>
            </w:r>
            <w:r w:rsidRPr="4833184F" w:rsidR="2F38EABC">
              <w:rPr>
                <w:rFonts w:ascii="Roboto" w:hAnsi="Roboto" w:eastAsia="Calibri" w:cs="" w:asciiTheme="minorAscii" w:hAnsiTheme="minorAscii" w:eastAsiaTheme="minorAscii" w:cstheme="minorBidi"/>
                <w:b w:val="1"/>
                <w:bCs w:val="1"/>
                <w:noProof w:val="0"/>
                <w:color w:val="FFFFFF" w:themeColor="background1" w:themeTint="FF" w:themeShade="FF"/>
                <w:sz w:val="22"/>
                <w:szCs w:val="22"/>
                <w:lang w:val="nl-NL" w:eastAsia="en-US" w:bidi="ar-SA"/>
              </w:rPr>
              <w:t>-gebruik, doeltaal-leertaal, evaluatie, toetsing en beoordeling van de deelvaardigheden.</w:t>
            </w:r>
          </w:p>
        </w:tc>
      </w:tr>
    </w:tbl>
    <w:p w:rsidR="4833184F" w:rsidP="4833184F" w:rsidRDefault="4833184F" w14:paraId="6AAD00A4" w14:textId="4FB0AB56">
      <w:pPr>
        <w:pStyle w:val="NoSpacing"/>
        <w:spacing w:after="0" w:line="240" w:lineRule="auto"/>
        <w:rPr>
          <w:rFonts w:ascii="Roboto" w:hAnsi="Roboto" w:eastAsia="Calibri" w:cs="" w:asciiTheme="minorAscii" w:hAnsiTheme="minorAscii" w:eastAsiaTheme="minorAscii" w:cstheme="minorBidi"/>
          <w:noProof w:val="0"/>
          <w:color w:val="FFFFFF" w:themeColor="background1" w:themeTint="FF" w:themeShade="FF"/>
          <w:sz w:val="22"/>
          <w:szCs w:val="22"/>
          <w:lang w:val="nl-NL" w:eastAsia="en-US" w:bidi="ar-SA"/>
        </w:rPr>
      </w:pPr>
    </w:p>
    <w:p w:rsidR="25107C94" w:rsidP="4833184F" w:rsidRDefault="25107C94" w14:paraId="5ED01A53" w14:textId="584A7DE4">
      <w:pPr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>Wat is de gehanteerde opleidingsdidactiek bij de OWE en wat doet de student op de werkplek?</w:t>
      </w:r>
    </w:p>
    <w:p w:rsidR="25107C94" w:rsidP="5D2F60A7" w:rsidRDefault="25107C94" w14:paraId="20C59A15" w14:textId="02B98F54">
      <w:pPr>
        <w:rPr>
          <w:rFonts w:ascii="Roboto" w:hAnsi="Roboto" w:eastAsia="Roboto" w:cs="Roboto"/>
          <w:noProof w:val="0"/>
          <w:lang w:val="nl-NL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Tijdens de cursussen vakdidactiek komt op wisselende wijze vakdidactische theorie aan de orde, altijd gekoppeld aan de praktijk. Ook worden er diverse werkvormen gebruikt. De onderwijs- en werkvormen zijn 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tevens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ter inspiratie voor de eigen lespraktijk. Waar mogelijk past de student geleerde theorie toe op de werkplek.</w:t>
      </w:r>
    </w:p>
    <w:p w:rsidR="25107C94" w:rsidP="5D2F60A7" w:rsidRDefault="25107C94" w14:paraId="144FC155" w14:textId="2CD426DD">
      <w:p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De student geeft op de werkplek:</w:t>
      </w:r>
    </w:p>
    <w:p w:rsidR="459D79B1" w:rsidP="5D2F60A7" w:rsidRDefault="459D79B1" w14:paraId="2BB08BD1" w14:textId="0CA3AD70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459D79B1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1 lesactiviteit: aan de hand van de gebruikte leergang op de werkplek</w:t>
      </w:r>
    </w:p>
    <w:p w:rsidR="25107C94" w:rsidP="5D2F60A7" w:rsidRDefault="25107C94" w14:paraId="0A7C5533" w14:textId="6ECFA484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1 lesactiviteit: </w:t>
      </w:r>
      <w:r w:rsidRPr="5D2F60A7" w:rsidR="64E00155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spreek/gespreksvaardigheid</w:t>
      </w:r>
    </w:p>
    <w:p w:rsidR="25107C94" w:rsidP="5D2F60A7" w:rsidRDefault="25107C94" w14:paraId="73ADD89F" w14:textId="77AE8744">
      <w:pPr>
        <w:pStyle w:val="Lijstalinea"/>
        <w:numPr>
          <w:ilvl w:val="0"/>
          <w:numId w:val="9"/>
        </w:numPr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1 lesactiviteit: </w:t>
      </w:r>
      <w:r w:rsidRPr="5D2F60A7" w:rsidR="59DC56B6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schrijfvaardigheid</w:t>
      </w:r>
    </w:p>
    <w:p w:rsidR="4334B01C" w:rsidP="5D2F60A7" w:rsidRDefault="4334B01C" w14:paraId="168C1642" w14:textId="3085C22E">
      <w:pPr>
        <w:pStyle w:val="Standaard"/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</w:pPr>
      <w:r w:rsidRPr="5D2F60A7" w:rsidR="4334B01C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Deze lesactiviteiten kunnen gecombineerd uitgevoerd worden.</w:t>
      </w:r>
    </w:p>
    <w:p w:rsidR="4833184F" w:rsidP="4833184F" w:rsidRDefault="4833184F" w14:paraId="3D67C9BD" w14:textId="3B189FD0">
      <w:pPr>
        <w:rPr>
          <w:rFonts w:ascii="Roboto" w:hAnsi="Roboto"/>
          <w:b w:val="1"/>
          <w:bCs w:val="1"/>
          <w:lang w:val="nl-NL"/>
        </w:rPr>
      </w:pPr>
    </w:p>
    <w:p w:rsidR="25107C94" w:rsidP="4833184F" w:rsidRDefault="25107C94" w14:paraId="3288F3F2">
      <w:pPr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>Hoe wordt de leeruitkomst getoetst?</w:t>
      </w:r>
    </w:p>
    <w:p w:rsidR="25107C94" w:rsidP="5D2F60A7" w:rsidRDefault="25107C94" w14:paraId="770BE861" w14:textId="7DCDE703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 w:eastAsia="Roboto" w:cs="Roboto"/>
          <w:color w:val="auto"/>
          <w:sz w:val="22"/>
          <w:szCs w:val="22"/>
          <w:lang w:eastAsia="en-US" w:bidi="ar-SA"/>
        </w:rPr>
      </w:pP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De student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levert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een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digitaal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portfolio in op de HAN. Dit portfolio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bestaat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uit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</w:t>
      </w:r>
      <w:r w:rsidRPr="5D2F60A7" w:rsidR="617CB4D2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(</w:t>
      </w:r>
      <w:r w:rsidRPr="5D2F60A7" w:rsidR="617CB4D2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deel</w:t>
      </w:r>
      <w:r w:rsidRPr="5D2F60A7" w:rsidR="617CB4D2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)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lesvoorbereiding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, lesmateriaal</w:t>
      </w:r>
      <w:r w:rsidRPr="5D2F60A7" w:rsidR="09E7F620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, </w:t>
      </w:r>
      <w:r w:rsidRPr="5D2F60A7" w:rsidR="09E7F620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schriftelijke</w:t>
      </w:r>
      <w:r w:rsidRPr="5D2F60A7" w:rsidR="09E7F620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feedback van de </w:t>
      </w:r>
      <w:r w:rsidRPr="5D2F60A7" w:rsidR="09E7F620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werkplekbegeleider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en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reflectie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op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bovenstaande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lesactiviteiten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. Dit portfolio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wordt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door de docent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van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 xml:space="preserve"> de HAN 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beoordeeld</w:t>
      </w:r>
      <w:r w:rsidRPr="5D2F60A7" w:rsidR="25107C94">
        <w:rPr>
          <w:rFonts w:ascii="Roboto" w:hAnsi="Roboto" w:eastAsia="Roboto" w:cs="Roboto"/>
          <w:color w:val="auto"/>
          <w:sz w:val="22"/>
          <w:szCs w:val="22"/>
          <w:lang w:eastAsia="en-US" w:bidi="ar-SA"/>
        </w:rPr>
        <w:t>.</w:t>
      </w:r>
    </w:p>
    <w:p w:rsidR="4833184F" w:rsidP="4833184F" w:rsidRDefault="4833184F" w14:paraId="046CCD62" w14:textId="6C7BC148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1"/>
          <w:bCs w:val="1"/>
          <w:lang w:val="nl-NL"/>
        </w:rPr>
      </w:pPr>
    </w:p>
    <w:p w:rsidR="25107C94" w:rsidP="4833184F" w:rsidRDefault="25107C94" w14:paraId="68C83029" w14:textId="3A636351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>Wat is het tijdpad in de OWE?</w:t>
      </w:r>
    </w:p>
    <w:p w:rsidR="25107C94" w:rsidP="4833184F" w:rsidRDefault="25107C94" w14:paraId="219B61B2" w14:textId="265CF233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  <w:r w:rsidRPr="4833184F" w:rsidR="25107C94">
        <w:rPr>
          <w:rFonts w:ascii="Roboto" w:hAnsi="Roboto"/>
        </w:rPr>
        <w:t>De cursus wordt op de HAN gegeven tijdens periode 3 en 4 (semester 2) van het studiejaar. De student voert de lesactiviteiten tijdens de stage uit, passend bij de lesplanning van de werkplek.</w:t>
      </w:r>
    </w:p>
    <w:p w:rsidR="4833184F" w:rsidP="4833184F" w:rsidRDefault="4833184F" w14:paraId="189978EA" w14:textId="43010E56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</w:p>
    <w:p w:rsidR="5D2F60A7" w:rsidP="5D2F60A7" w:rsidRDefault="5D2F60A7" w14:paraId="3583DC2D" w14:textId="34E7F8F7">
      <w:pPr>
        <w:rPr>
          <w:rFonts w:ascii="Roboto" w:hAnsi="Roboto"/>
          <w:b w:val="1"/>
          <w:bCs w:val="1"/>
          <w:lang w:val="nl-NL"/>
        </w:rPr>
      </w:pPr>
    </w:p>
    <w:p w:rsidR="5D2F60A7" w:rsidP="5D2F60A7" w:rsidRDefault="5D2F60A7" w14:paraId="42BF66C3" w14:textId="71E810B7">
      <w:pPr>
        <w:rPr>
          <w:rFonts w:ascii="Roboto" w:hAnsi="Roboto"/>
          <w:b w:val="1"/>
          <w:bCs w:val="1"/>
          <w:lang w:val="nl-NL"/>
        </w:rPr>
      </w:pPr>
    </w:p>
    <w:p w:rsidR="5D2F60A7" w:rsidP="5D2F60A7" w:rsidRDefault="5D2F60A7" w14:paraId="0D891480" w14:textId="7AFC8F0C">
      <w:pPr>
        <w:rPr>
          <w:rFonts w:ascii="Roboto" w:hAnsi="Roboto"/>
          <w:b w:val="1"/>
          <w:bCs w:val="1"/>
          <w:lang w:val="nl-NL"/>
        </w:rPr>
      </w:pPr>
    </w:p>
    <w:p w:rsidR="25107C94" w:rsidP="4833184F" w:rsidRDefault="25107C94" w14:paraId="13330D7E">
      <w:pPr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>Wat wordt er van de werkplekbegeleider verwacht? </w:t>
      </w:r>
    </w:p>
    <w:p w:rsidR="25107C94" w:rsidP="4833184F" w:rsidRDefault="25107C94" w14:paraId="41511E9A" w14:textId="0392E21E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5D2F60A7" w:rsidR="25107C94">
        <w:rPr>
          <w:rFonts w:ascii="Roboto" w:hAnsi="Roboto"/>
          <w:b w:val="0"/>
          <w:bCs w:val="0"/>
          <w:sz w:val="22"/>
          <w:szCs w:val="22"/>
          <w:lang w:val="nl-NL"/>
        </w:rPr>
        <w:t xml:space="preserve">De werkplekbegeleider </w:t>
      </w:r>
      <w:r w:rsidRPr="5D2F60A7" w:rsidR="44082EC4">
        <w:rPr>
          <w:rFonts w:ascii="Roboto" w:hAnsi="Roboto"/>
          <w:b w:val="0"/>
          <w:bCs w:val="0"/>
          <w:sz w:val="22"/>
          <w:szCs w:val="22"/>
          <w:lang w:val="nl-NL"/>
        </w:rPr>
        <w:t xml:space="preserve">zorgt ervoor </w:t>
      </w:r>
      <w:r w:rsidRPr="5D2F60A7" w:rsidR="25107C94">
        <w:rPr>
          <w:rFonts w:ascii="Roboto" w:hAnsi="Roboto"/>
          <w:b w:val="0"/>
          <w:bCs w:val="0"/>
          <w:sz w:val="22"/>
          <w:szCs w:val="22"/>
          <w:lang w:val="nl-NL"/>
        </w:rPr>
        <w:t>dat de student de lesactiviteiten kan uitvoeren tijdens de stage</w:t>
      </w:r>
    </w:p>
    <w:p w:rsidR="25107C94" w:rsidP="4833184F" w:rsidRDefault="25107C94" w14:paraId="5A27E600" w14:textId="1E408DDE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4833184F" w:rsidR="25107C94">
        <w:rPr>
          <w:rFonts w:ascii="Roboto" w:hAnsi="Roboto"/>
          <w:b w:val="0"/>
          <w:bCs w:val="0"/>
          <w:lang w:val="nl-NL"/>
        </w:rPr>
        <w:t>De werkplekbegeleider geeft feedback op de ontworpen lesactiviteiten</w:t>
      </w:r>
    </w:p>
    <w:p w:rsidR="25107C94" w:rsidP="4833184F" w:rsidRDefault="25107C94" w14:paraId="700DA2DE" w14:textId="53D51B92">
      <w:pPr>
        <w:pStyle w:val="Lijstalinea"/>
        <w:numPr>
          <w:ilvl w:val="0"/>
          <w:numId w:val="10"/>
        </w:numPr>
        <w:rPr>
          <w:rFonts w:ascii="Roboto" w:hAnsi="Roboto"/>
          <w:b w:val="0"/>
          <w:bCs w:val="0"/>
          <w:sz w:val="22"/>
          <w:szCs w:val="22"/>
          <w:lang w:val="nl-NL"/>
        </w:rPr>
      </w:pPr>
      <w:r w:rsidRPr="4833184F" w:rsidR="25107C94">
        <w:rPr>
          <w:rFonts w:ascii="Roboto" w:hAnsi="Roboto"/>
          <w:b w:val="0"/>
          <w:bCs w:val="0"/>
          <w:sz w:val="22"/>
          <w:szCs w:val="22"/>
          <w:lang w:val="nl-NL"/>
        </w:rPr>
        <w:t>De werkplekbegeleider geeft feedback op het uitvoeren van de lesactiviteiten</w:t>
      </w:r>
    </w:p>
    <w:p w:rsidR="25107C94" w:rsidP="4833184F" w:rsidRDefault="25107C94" w14:paraId="6945C02C" w14:textId="4F7F11A5">
      <w:pPr>
        <w:rPr>
          <w:rFonts w:ascii="Roboto" w:hAnsi="Roboto"/>
          <w:b w:val="1"/>
          <w:bCs w:val="1"/>
          <w:lang w:val="nl-NL"/>
        </w:rPr>
      </w:pPr>
      <w:r w:rsidRPr="5D2F60A7" w:rsidR="25107C94">
        <w:rPr>
          <w:rFonts w:ascii="Roboto" w:hAnsi="Roboto"/>
          <w:b w:val="1"/>
          <w:bCs w:val="1"/>
          <w:lang w:val="nl-NL"/>
        </w:rPr>
        <w:t>Hoe komt deze leeruitkomst terug in de gesprekkencyclus en het portfolio? </w:t>
      </w:r>
    </w:p>
    <w:p w:rsidR="25107C94" w:rsidP="4833184F" w:rsidRDefault="25107C94" w14:paraId="2039AE28" w14:textId="2B35670E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  <w:r w:rsidRPr="5D2F60A7" w:rsidR="25107C94">
        <w:rPr>
          <w:rFonts w:ascii="Roboto" w:hAnsi="Roboto"/>
        </w:rPr>
        <w:t>Tijdens het startgesprek worden afspraken gemaakt over de planning van de lesactiviteiten (wanneer en in welke klas kunnen deze uitgevoerd worden).</w:t>
      </w:r>
    </w:p>
    <w:p w:rsidR="0AC3C391" w:rsidP="5D2F60A7" w:rsidRDefault="0AC3C391" w14:paraId="249C2C73" w14:textId="0570F389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  <w:r w:rsidRPr="5D2F60A7" w:rsidR="0AC3C391">
        <w:rPr>
          <w:rFonts w:ascii="Roboto" w:hAnsi="Roboto"/>
        </w:rPr>
        <w:t>De schriftelijke feedback van de werkplekbegeleider op de ontworpen en uitgevoerde lesactiviteiten wordt door de student ingeleverd in het portfolio. Deze feedback geldt (ook) als input voor de gesprekkencyclus</w:t>
      </w:r>
    </w:p>
    <w:p w:rsidR="4833184F" w:rsidP="4833184F" w:rsidRDefault="4833184F" w14:paraId="7967502E" w14:textId="17D6911F">
      <w:pPr>
        <w:rPr>
          <w:rFonts w:ascii="Roboto" w:hAnsi="Roboto"/>
        </w:rPr>
      </w:pPr>
    </w:p>
    <w:p w:rsidR="25107C94" w:rsidP="4833184F" w:rsidRDefault="25107C94" w14:paraId="543E4B61" w14:textId="18AFF7AA">
      <w:pPr>
        <w:rPr>
          <w:rFonts w:ascii="Roboto" w:hAnsi="Roboto"/>
          <w:b w:val="1"/>
          <w:b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>Hebben de werkplekbegeleider en vakdidacticus contact met elkaar? Zo ja, hoe?</w:t>
      </w:r>
    </w:p>
    <w:p w:rsidR="25107C94" w:rsidP="4833184F" w:rsidRDefault="25107C94" w14:paraId="105484A4" w14:textId="68429A22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833184F" w:rsidR="25107C94">
        <w:rPr>
          <w:rFonts w:ascii="Roboto" w:hAnsi="Roboto"/>
        </w:rPr>
        <w:t>Bij vragen is er mogelijkheid tot contact.</w:t>
      </w:r>
    </w:p>
    <w:p w:rsidR="4833184F" w:rsidP="4833184F" w:rsidRDefault="4833184F" w14:paraId="413C42EC" w14:textId="3B494066">
      <w:pPr>
        <w:rPr>
          <w:rFonts w:ascii="Roboto" w:hAnsi="Roboto"/>
        </w:rPr>
      </w:pPr>
    </w:p>
    <w:p w:rsidR="25107C94" w:rsidP="4833184F" w:rsidRDefault="25107C94" w14:paraId="17AE1E58" w14:textId="55AD85E3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  <w:b w:val="0"/>
          <w:bCs w:val="0"/>
          <w:i w:val="1"/>
          <w:iCs w:val="1"/>
          <w:lang w:val="nl-NL"/>
        </w:rPr>
      </w:pPr>
      <w:r w:rsidRPr="4833184F" w:rsidR="25107C94">
        <w:rPr>
          <w:rFonts w:ascii="Roboto" w:hAnsi="Roboto"/>
          <w:b w:val="1"/>
          <w:bCs w:val="1"/>
          <w:lang w:val="nl-NL"/>
        </w:rPr>
        <w:t xml:space="preserve">Welke literatuur wordt er gebruikt? </w:t>
      </w:r>
      <w:r w:rsidRPr="4833184F" w:rsidR="25107C94">
        <w:rPr>
          <w:rFonts w:ascii="Roboto" w:hAnsi="Roboto"/>
          <w:b w:val="0"/>
          <w:bCs w:val="0"/>
          <w:i w:val="1"/>
          <w:iCs w:val="1"/>
          <w:lang w:val="nl-NL"/>
        </w:rPr>
        <w:t>Indien online beschikbaar; graag een link plaatsen</w:t>
      </w:r>
    </w:p>
    <w:p w:rsidR="25107C94" w:rsidP="5D2F60A7" w:rsidRDefault="25107C94" w14:paraId="44074488" w14:textId="19BBC9CC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en-US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Kwakernaak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E. (2015).  </w:t>
      </w:r>
      <w:r w:rsidRPr="5D2F60A7" w:rsidR="25107C94">
        <w:rPr>
          <w:rFonts w:ascii="Roboto" w:hAnsi="Roboto" w:eastAsia="Roboto" w:cs="Roboto"/>
          <w:i w:val="1"/>
          <w:iCs w:val="1"/>
          <w:noProof w:val="0"/>
          <w:color w:val="auto"/>
          <w:sz w:val="22"/>
          <w:szCs w:val="22"/>
          <w:lang w:val="nl-NL" w:eastAsia="en-US" w:bidi="ar-SA"/>
        </w:rPr>
        <w:t>Didactiek van het vreemdetalenonderwijs.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Coutinho.</w:t>
      </w:r>
    </w:p>
    <w:p w:rsidR="25107C94" w:rsidP="5D2F60A7" w:rsidRDefault="25107C94" w14:paraId="67AF8420" w14:textId="09E183EE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en-US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Staatsen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F. &amp; 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Heebing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, S. (2015). </w:t>
      </w:r>
      <w:r w:rsidRPr="5D2F60A7" w:rsidR="25107C94">
        <w:rPr>
          <w:rFonts w:ascii="Roboto" w:hAnsi="Roboto" w:eastAsia="Roboto" w:cs="Roboto"/>
          <w:i w:val="1"/>
          <w:iCs w:val="1"/>
          <w:noProof w:val="0"/>
          <w:color w:val="auto"/>
          <w:sz w:val="22"/>
          <w:szCs w:val="22"/>
          <w:lang w:val="nl-NL" w:eastAsia="en-US" w:bidi="ar-SA"/>
        </w:rPr>
        <w:t>Moderne vreemde talen in de onderbouw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. 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Coutinho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.</w:t>
      </w:r>
    </w:p>
    <w:p w:rsidR="25107C94" w:rsidP="5D2F60A7" w:rsidRDefault="25107C94" w14:paraId="7A9D086A" w14:textId="1DBCC950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nl-NL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PowerPoint-presentaties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 en andere lesmaterialen (beschikbaar voor de student via 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BrightSpace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)</w:t>
      </w:r>
    </w:p>
    <w:p w:rsidR="25107C94" w:rsidP="5D2F60A7" w:rsidRDefault="25107C94" w14:paraId="00FC482F" w14:textId="32CD07C9">
      <w:pPr>
        <w:pStyle w:val="Lijstalinea"/>
        <w:numPr>
          <w:ilvl w:val="0"/>
          <w:numId w:val="8"/>
        </w:numPr>
        <w:rPr>
          <w:rFonts w:ascii="Roboto" w:hAnsi="Roboto" w:eastAsia="Roboto" w:cs="Roboto"/>
          <w:noProof w:val="0"/>
          <w:lang w:val="nl-NL"/>
        </w:rPr>
      </w:pP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 xml:space="preserve">Overige artikelen en materialen (beschikbaar voor de student via 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BrightSpace</w:t>
      </w:r>
      <w:r w:rsidRPr="5D2F60A7" w:rsidR="25107C94">
        <w:rPr>
          <w:rFonts w:ascii="Roboto" w:hAnsi="Roboto" w:eastAsia="Roboto" w:cs="Roboto"/>
          <w:noProof w:val="0"/>
          <w:color w:val="auto"/>
          <w:sz w:val="22"/>
          <w:szCs w:val="22"/>
          <w:lang w:val="nl-NL" w:eastAsia="en-US" w:bidi="ar-SA"/>
        </w:rPr>
        <w:t>)</w:t>
      </w:r>
    </w:p>
    <w:p w:rsidR="4833184F" w:rsidP="4833184F" w:rsidRDefault="4833184F" w14:paraId="5B45531F" w14:textId="33295E63">
      <w:pPr>
        <w:pStyle w:val="Standaard"/>
        <w:ind w:left="0"/>
        <w:rPr>
          <w:rFonts w:ascii="Roboto" w:hAnsi="Roboto"/>
          <w:sz w:val="22"/>
          <w:szCs w:val="22"/>
        </w:rPr>
      </w:pPr>
    </w:p>
    <w:p w:rsidRPr="00784200" w:rsidR="005978F8" w:rsidP="00784200" w:rsidRDefault="005978F8" w14:paraId="0EEB8CC6" w14:textId="77777777">
      <w:pPr>
        <w:rPr>
          <w:rFonts w:ascii="Roboto" w:hAnsi="Roboto"/>
          <w:b/>
          <w:bCs/>
        </w:rPr>
      </w:pPr>
    </w:p>
    <w:p w:rsidR="14A2880D" w:rsidP="0B47B655" w:rsidRDefault="14A2880D" w14:paraId="0AE4DAFC" w14:textId="5BC8C8A9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Roboto" w:hAnsi="Roboto"/>
        </w:rPr>
      </w:pPr>
    </w:p>
    <w:sectPr w:rsidRPr="005978F8" w:rsidR="0078420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 SemiBol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04def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c9a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030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B217A6"/>
    <w:multiLevelType w:val="multilevel"/>
    <w:tmpl w:val="E9D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1D2101"/>
    <w:multiLevelType w:val="multilevel"/>
    <w:tmpl w:val="BE4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E90B5F"/>
    <w:multiLevelType w:val="multilevel"/>
    <w:tmpl w:val="DD8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2C6594A"/>
    <w:multiLevelType w:val="multilevel"/>
    <w:tmpl w:val="6598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97D5FDC"/>
    <w:multiLevelType w:val="multilevel"/>
    <w:tmpl w:val="916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7503EA2"/>
    <w:multiLevelType w:val="multilevel"/>
    <w:tmpl w:val="08D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E185C2A"/>
    <w:multiLevelType w:val="multilevel"/>
    <w:tmpl w:val="DDC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1" w16cid:durableId="1185097395">
    <w:abstractNumId w:val="3"/>
  </w:num>
  <w:num w:numId="2" w16cid:durableId="1863980225">
    <w:abstractNumId w:val="5"/>
  </w:num>
  <w:num w:numId="3" w16cid:durableId="1733312644">
    <w:abstractNumId w:val="6"/>
  </w:num>
  <w:num w:numId="4" w16cid:durableId="908543841">
    <w:abstractNumId w:val="4"/>
  </w:num>
  <w:num w:numId="5" w16cid:durableId="793210568">
    <w:abstractNumId w:val="0"/>
  </w:num>
  <w:num w:numId="6" w16cid:durableId="1307513680">
    <w:abstractNumId w:val="2"/>
  </w:num>
  <w:num w:numId="7" w16cid:durableId="122541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00"/>
    <w:rsid w:val="002D031C"/>
    <w:rsid w:val="005978F8"/>
    <w:rsid w:val="00784200"/>
    <w:rsid w:val="00934153"/>
    <w:rsid w:val="014FE0C4"/>
    <w:rsid w:val="0743D60A"/>
    <w:rsid w:val="0799F6AF"/>
    <w:rsid w:val="09E7F620"/>
    <w:rsid w:val="0AC3C391"/>
    <w:rsid w:val="0B47B655"/>
    <w:rsid w:val="0E184E12"/>
    <w:rsid w:val="11E8B61D"/>
    <w:rsid w:val="11E8C31A"/>
    <w:rsid w:val="1365E5E5"/>
    <w:rsid w:val="13B26AE9"/>
    <w:rsid w:val="14594E29"/>
    <w:rsid w:val="14A2880D"/>
    <w:rsid w:val="157FAB96"/>
    <w:rsid w:val="16A0396F"/>
    <w:rsid w:val="173AB578"/>
    <w:rsid w:val="19413C1A"/>
    <w:rsid w:val="19C5FA13"/>
    <w:rsid w:val="1A1E4D10"/>
    <w:rsid w:val="1BC43E98"/>
    <w:rsid w:val="1E7E178E"/>
    <w:rsid w:val="21ABF010"/>
    <w:rsid w:val="23A24FF5"/>
    <w:rsid w:val="25107C94"/>
    <w:rsid w:val="257CFFC4"/>
    <w:rsid w:val="264AE38B"/>
    <w:rsid w:val="284ABBF2"/>
    <w:rsid w:val="285EF5BA"/>
    <w:rsid w:val="28A3FD5E"/>
    <w:rsid w:val="2A7249A7"/>
    <w:rsid w:val="2BEFE511"/>
    <w:rsid w:val="2C298A16"/>
    <w:rsid w:val="2E40FCB4"/>
    <w:rsid w:val="2E688006"/>
    <w:rsid w:val="2E875F0E"/>
    <w:rsid w:val="2E8DC9FC"/>
    <w:rsid w:val="2F38EABC"/>
    <w:rsid w:val="31288F63"/>
    <w:rsid w:val="31A30F27"/>
    <w:rsid w:val="33A46CD2"/>
    <w:rsid w:val="347782FE"/>
    <w:rsid w:val="34EEA0E0"/>
    <w:rsid w:val="355E7ACA"/>
    <w:rsid w:val="36833038"/>
    <w:rsid w:val="38EF19E5"/>
    <w:rsid w:val="3964C072"/>
    <w:rsid w:val="3BE84FED"/>
    <w:rsid w:val="3C64B75B"/>
    <w:rsid w:val="3D45BE51"/>
    <w:rsid w:val="3F60AC82"/>
    <w:rsid w:val="410568AA"/>
    <w:rsid w:val="414A2764"/>
    <w:rsid w:val="42D6CC2D"/>
    <w:rsid w:val="42F61607"/>
    <w:rsid w:val="4334B01C"/>
    <w:rsid w:val="44082EC4"/>
    <w:rsid w:val="443D49A8"/>
    <w:rsid w:val="45401BB9"/>
    <w:rsid w:val="459D79B1"/>
    <w:rsid w:val="47B4A594"/>
    <w:rsid w:val="481035D6"/>
    <w:rsid w:val="4833184F"/>
    <w:rsid w:val="4913C860"/>
    <w:rsid w:val="494D7261"/>
    <w:rsid w:val="496F1003"/>
    <w:rsid w:val="49B97469"/>
    <w:rsid w:val="4A8CB03F"/>
    <w:rsid w:val="4D3626C7"/>
    <w:rsid w:val="4DE950D9"/>
    <w:rsid w:val="4E87E4AB"/>
    <w:rsid w:val="4EBC75F4"/>
    <w:rsid w:val="4F9A1CD9"/>
    <w:rsid w:val="4FC6F552"/>
    <w:rsid w:val="504ECCF3"/>
    <w:rsid w:val="51BE224A"/>
    <w:rsid w:val="5236A6D1"/>
    <w:rsid w:val="5239CCA0"/>
    <w:rsid w:val="5486E1E0"/>
    <w:rsid w:val="5500B0A4"/>
    <w:rsid w:val="558A845E"/>
    <w:rsid w:val="58716176"/>
    <w:rsid w:val="59DC56B6"/>
    <w:rsid w:val="5A2CE633"/>
    <w:rsid w:val="5A4687D4"/>
    <w:rsid w:val="5B1FE771"/>
    <w:rsid w:val="5C14F3D9"/>
    <w:rsid w:val="5D2F60A7"/>
    <w:rsid w:val="5E8CCD1A"/>
    <w:rsid w:val="5FCF82FD"/>
    <w:rsid w:val="60ACB777"/>
    <w:rsid w:val="617CB4D2"/>
    <w:rsid w:val="619B7D7E"/>
    <w:rsid w:val="6342FD0D"/>
    <w:rsid w:val="64A0566C"/>
    <w:rsid w:val="64E00155"/>
    <w:rsid w:val="65224ED5"/>
    <w:rsid w:val="6628114B"/>
    <w:rsid w:val="6832A0BC"/>
    <w:rsid w:val="6A245C51"/>
    <w:rsid w:val="6B4EBF75"/>
    <w:rsid w:val="6E24BBEB"/>
    <w:rsid w:val="711A5169"/>
    <w:rsid w:val="71AFF73F"/>
    <w:rsid w:val="725FFF89"/>
    <w:rsid w:val="74262F53"/>
    <w:rsid w:val="74DE247B"/>
    <w:rsid w:val="754DE5D4"/>
    <w:rsid w:val="7646B5AC"/>
    <w:rsid w:val="774A1853"/>
    <w:rsid w:val="77F14100"/>
    <w:rsid w:val="78A7CBBA"/>
    <w:rsid w:val="798A0EC5"/>
    <w:rsid w:val="7BE10065"/>
    <w:rsid w:val="7C0AC9F8"/>
    <w:rsid w:val="7C858D94"/>
    <w:rsid w:val="7CBDE76C"/>
    <w:rsid w:val="7D8565AF"/>
    <w:rsid w:val="7F359499"/>
    <w:rsid w:val="7FECC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E0C9F"/>
  <w15:chartTrackingRefBased/>
  <w15:docId w15:val="{029BAAF8-44EF-4161-8BD9-3EC43434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978F8"/>
  </w:style>
  <w:style w:type="paragraph" w:styleId="Kop1">
    <w:name w:val="heading 1"/>
    <w:basedOn w:val="Standaard"/>
    <w:next w:val="Standaard"/>
    <w:link w:val="Kop1Char"/>
    <w:uiPriority w:val="9"/>
    <w:qFormat/>
    <w:rsid w:val="007842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2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8420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8420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8420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84200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84200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84200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84200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84200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842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2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842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200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842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2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2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20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842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20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5978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3762376202245851416C49A1C82DD" ma:contentTypeVersion="8" ma:contentTypeDescription="Een nieuw document maken." ma:contentTypeScope="" ma:versionID="3abbe17f4bafaf696aeada0ba3045ca8">
  <xsd:schema xmlns:xsd="http://www.w3.org/2001/XMLSchema" xmlns:xs="http://www.w3.org/2001/XMLSchema" xmlns:p="http://schemas.microsoft.com/office/2006/metadata/properties" xmlns:ns2="0a101399-48fa-4233-9399-96861505d07c" targetNamespace="http://schemas.microsoft.com/office/2006/metadata/properties" ma:root="true" ma:fieldsID="b821e0ea515c2b2416f4c8595d4782b6" ns2:_="">
    <xsd:import namespace="0a101399-48fa-4233-9399-96861505d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01399-48fa-4233-9399-96861505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B3DAB-C891-44E9-AFCA-D21ABEDC1CDD}"/>
</file>

<file path=customXml/itemProps2.xml><?xml version="1.0" encoding="utf-8"?>
<ds:datastoreItem xmlns:ds="http://schemas.openxmlformats.org/officeDocument/2006/customXml" ds:itemID="{D4012BC5-BE6B-4F29-823D-CAA78ABA713D}"/>
</file>

<file path=customXml/itemProps3.xml><?xml version="1.0" encoding="utf-8"?>
<ds:datastoreItem xmlns:ds="http://schemas.openxmlformats.org/officeDocument/2006/customXml" ds:itemID="{802082AA-327C-43CB-B050-1F1E31D0F5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Jaimy Blaney Davidson</dc:creator>
  <keywords/>
  <dc:description/>
  <lastModifiedBy>Annemieke de Jong-Haarlem</lastModifiedBy>
  <revision>6</revision>
  <dcterms:created xsi:type="dcterms:W3CDTF">2025-04-02T10:10:00.0000000Z</dcterms:created>
  <dcterms:modified xsi:type="dcterms:W3CDTF">2025-12-17T13:42:10.3328408Z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deddae8b-b737-45a1-96c3-e4441469a807</vt:lpwstr>
  </property>
  <property fmtid="{D5CDD505-2E9C-101B-9397-08002B2CF9AE}" pid="3" name="ContentTypeId">
    <vt:lpwstr>0x010100CEF3762376202245851416C49A1C82DD</vt:lpwstr>
  </property>
</Properties>
</file>