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8F8" w:rsidR="00784200" w:rsidP="4833184F" w:rsidRDefault="00784200" w14:paraId="2CED1F97" w14:textId="593588A0">
      <w:pPr>
        <w:rPr>
          <w:rFonts w:ascii="Roboto Condensed SemiBold" w:hAnsi="Roboto Condensed SemiBold"/>
          <w:smallCaps/>
          <w:color w:val="E50056"/>
          <w:sz w:val="32"/>
          <w:szCs w:val="32"/>
          <w:lang w:val="nl-NL"/>
        </w:rPr>
      </w:pPr>
      <w:r w:rsidRPr="4833184F">
        <w:rPr>
          <w:rFonts w:ascii="Roboto Condensed SemiBold" w:hAnsi="Roboto Condensed SemiBold"/>
          <w:smallCaps/>
          <w:color w:val="E50056"/>
          <w:sz w:val="32"/>
          <w:szCs w:val="32"/>
          <w:lang w:val="nl-NL"/>
        </w:rPr>
        <w:t>Vakdidactische leeruitkomst</w:t>
      </w:r>
      <w:r w:rsidRPr="4833184F" w:rsidR="23A24FF5">
        <w:rPr>
          <w:rFonts w:ascii="Roboto Condensed SemiBold" w:hAnsi="Roboto Condensed SemiBold"/>
          <w:smallCaps/>
          <w:color w:val="E50056"/>
          <w:sz w:val="32"/>
          <w:szCs w:val="32"/>
          <w:lang w:val="nl-NL"/>
        </w:rPr>
        <w:t>en</w:t>
      </w:r>
      <w:r w:rsidRPr="4833184F">
        <w:rPr>
          <w:rFonts w:ascii="Roboto Condensed SemiBold" w:hAnsi="Roboto Condensed SemiBold"/>
          <w:smallCaps/>
          <w:color w:val="E50056"/>
          <w:sz w:val="32"/>
          <w:szCs w:val="32"/>
          <w:lang w:val="nl-NL"/>
        </w:rPr>
        <w:t xml:space="preserve"> </w:t>
      </w:r>
      <w:r w:rsidR="00704671">
        <w:rPr>
          <w:rFonts w:ascii="Roboto Condensed SemiBold" w:hAnsi="Roboto Condensed SemiBold"/>
          <w:smallCaps/>
          <w:color w:val="E50056"/>
          <w:sz w:val="32"/>
          <w:szCs w:val="32"/>
          <w:lang w:val="nl-NL"/>
        </w:rPr>
        <w:t>Geschiedenis</w:t>
      </w:r>
    </w:p>
    <w:p w:rsidR="00784200" w:rsidRDefault="00C84455" w14:paraId="32C9C0BE" w14:textId="203EB3CA">
      <w:pPr>
        <w:rPr>
          <w:lang w:val="nl-NL"/>
        </w:rPr>
      </w:pPr>
      <w:r w:rsidRPr="028E25A3" w:rsidR="01C43C18">
        <w:rPr>
          <w:lang w:val="nl-NL"/>
        </w:rPr>
        <w:t xml:space="preserve">Algemene introductie op het programma van vakdidactiek in jaar </w:t>
      </w:r>
      <w:r w:rsidRPr="028E25A3" w:rsidR="3E788005">
        <w:rPr>
          <w:lang w:val="nl-NL"/>
        </w:rPr>
        <w:t>3</w:t>
      </w:r>
      <w:r w:rsidRPr="028E25A3" w:rsidR="01C43C18">
        <w:rPr>
          <w:lang w:val="nl-NL"/>
        </w:rPr>
        <w:t xml:space="preserve"> van de lerarenopleiding geschiedenis. In het eerste jaar hebben alle studenten leren werken met het directe instructiemodel. Hier hebben ze geoefend met het ontwerpen en uitvoeren van een betekenisvolle lesopening, het geven van een uitleg (en controleren of deze over is gekomen) en het ontwikkelen en uitvoeren van eenvoudige werkvormen met bronnen. In jaar 2 </w:t>
      </w:r>
      <w:r w:rsidRPr="028E25A3" w:rsidR="60A63ECB">
        <w:rPr>
          <w:lang w:val="nl-NL"/>
        </w:rPr>
        <w:t>hebben</w:t>
      </w:r>
      <w:r w:rsidRPr="028E25A3" w:rsidR="01C43C18">
        <w:rPr>
          <w:lang w:val="nl-NL"/>
        </w:rPr>
        <w:t xml:space="preserve"> studenten </w:t>
      </w:r>
      <w:r w:rsidRPr="028E25A3" w:rsidR="0DCFE466">
        <w:rPr>
          <w:lang w:val="nl-NL"/>
        </w:rPr>
        <w:t>gewerkt aan vak</w:t>
      </w:r>
      <w:r w:rsidRPr="028E25A3" w:rsidR="01C43C18">
        <w:rPr>
          <w:lang w:val="nl-NL"/>
        </w:rPr>
        <w:t>didactisch</w:t>
      </w:r>
      <w:r w:rsidRPr="028E25A3" w:rsidR="557F4036">
        <w:rPr>
          <w:lang w:val="nl-NL"/>
        </w:rPr>
        <w:t>e</w:t>
      </w:r>
      <w:r w:rsidRPr="028E25A3" w:rsidR="01C43C18">
        <w:rPr>
          <w:lang w:val="nl-NL"/>
        </w:rPr>
        <w:t xml:space="preserve"> verbred</w:t>
      </w:r>
      <w:r w:rsidRPr="028E25A3" w:rsidR="731DBB6D">
        <w:rPr>
          <w:lang w:val="nl-NL"/>
        </w:rPr>
        <w:t>i</w:t>
      </w:r>
      <w:r w:rsidRPr="028E25A3" w:rsidR="01C43C18">
        <w:rPr>
          <w:lang w:val="nl-NL"/>
        </w:rPr>
        <w:t>n</w:t>
      </w:r>
      <w:r w:rsidRPr="028E25A3" w:rsidR="46289042">
        <w:rPr>
          <w:lang w:val="nl-NL"/>
        </w:rPr>
        <w:t>g. Ze zijn bezig geweest met</w:t>
      </w:r>
      <w:r w:rsidRPr="028E25A3" w:rsidR="01C43C18">
        <w:rPr>
          <w:lang w:val="nl-NL"/>
        </w:rPr>
        <w:t xml:space="preserve"> lesmethodes vergelijken, werken </w:t>
      </w:r>
      <w:r w:rsidRPr="028E25A3" w:rsidR="2325DD1D">
        <w:rPr>
          <w:lang w:val="nl-NL"/>
        </w:rPr>
        <w:t>met</w:t>
      </w:r>
      <w:r w:rsidRPr="028E25A3" w:rsidR="01C43C18">
        <w:rPr>
          <w:lang w:val="nl-NL"/>
        </w:rPr>
        <w:t xml:space="preserve"> historische vaardigheden, activerende didactiek, vakoverstijgend onderwijs, excursiedidactiek en toetsing. </w:t>
      </w:r>
      <w:r w:rsidRPr="028E25A3" w:rsidR="0134D7CD">
        <w:rPr>
          <w:lang w:val="nl-NL"/>
        </w:rPr>
        <w:t>In leerjaar 3 zullen studenten zich gaan toeleggen op historisch redeneren (Van Boxtel &amp; Van Drie, 201</w:t>
      </w:r>
      <w:r w:rsidRPr="028E25A3" w:rsidR="1DBC1478">
        <w:rPr>
          <w:lang w:val="nl-NL"/>
        </w:rPr>
        <w:t>8</w:t>
      </w:r>
      <w:r w:rsidRPr="028E25A3" w:rsidR="0134D7CD">
        <w:rPr>
          <w:lang w:val="nl-NL"/>
        </w:rPr>
        <w:t>). Dit zal enerzijds gaan o</w:t>
      </w:r>
      <w:r w:rsidRPr="028E25A3" w:rsidR="7F999D3D">
        <w:rPr>
          <w:lang w:val="nl-NL"/>
        </w:rPr>
        <w:t>ver het zelf aanleren van historisch redeneren om het vervolgens te kunnen doorvertalen naar de praktijk.</w:t>
      </w:r>
      <w:r w:rsidRPr="028E25A3" w:rsidR="6D6D974E">
        <w:rPr>
          <w:lang w:val="nl-NL"/>
        </w:rPr>
        <w:t xml:space="preserve"> Hieronder is de LUK opgenomen om een impressie te geven van wat de studenten op het instituut doen.</w:t>
      </w:r>
    </w:p>
    <w:p w:rsidR="00934153" w:rsidRDefault="00784200" w14:paraId="433FCDC4" w14:textId="628D4D0B">
      <w:pPr>
        <w:rPr>
          <w:rFonts w:ascii="Roboto" w:hAnsi="Roboto"/>
          <w:b w:val="1"/>
          <w:bCs w:val="1"/>
          <w:lang w:val="nl-NL"/>
        </w:rPr>
      </w:pPr>
      <w:r w:rsidRPr="028E25A3" w:rsidR="3FA2B8E1">
        <w:rPr>
          <w:rFonts w:ascii="Roboto" w:hAnsi="Roboto"/>
          <w:b w:val="1"/>
          <w:bCs w:val="1"/>
          <w:lang w:val="nl-NL"/>
        </w:rPr>
        <w:t xml:space="preserve">Titel en omschrijving </w:t>
      </w:r>
      <w:r w:rsidRPr="028E25A3" w:rsidR="3FA2B8E1">
        <w:rPr>
          <w:rFonts w:ascii="Roboto" w:hAnsi="Roboto"/>
          <w:b w:val="1"/>
          <w:bCs w:val="1"/>
          <w:lang w:val="nl-NL"/>
        </w:rPr>
        <w:t>leeruitkomst</w:t>
      </w:r>
      <w:r w:rsidRPr="028E25A3" w:rsidR="2E9EC47E">
        <w:rPr>
          <w:rFonts w:ascii="Roboto" w:hAnsi="Roboto"/>
          <w:b w:val="1"/>
          <w:bCs w:val="1"/>
          <w:lang w:val="nl-NL"/>
        </w:rPr>
        <w:t xml:space="preserve"> </w:t>
      </w:r>
      <w:r w:rsidRPr="028E25A3" w:rsidR="5CF0B4A1">
        <w:rPr>
          <w:rFonts w:ascii="Roboto" w:hAnsi="Roboto"/>
          <w:b w:val="1"/>
          <w:bCs w:val="1"/>
          <w:lang w:val="nl-NL"/>
        </w:rPr>
        <w:t>vakdidactiek</w:t>
      </w:r>
      <w:r w:rsidRPr="028E25A3" w:rsidR="5CF0B4A1">
        <w:rPr>
          <w:rFonts w:ascii="Roboto" w:hAnsi="Roboto"/>
          <w:b w:val="1"/>
          <w:bCs w:val="1"/>
          <w:lang w:val="nl-NL"/>
        </w:rPr>
        <w:t xml:space="preserve"> leerjaar 3</w:t>
      </w:r>
      <w:r w:rsidRPr="028E25A3" w:rsidR="2E9EC47E">
        <w:rPr>
          <w:rFonts w:ascii="Roboto" w:hAnsi="Roboto"/>
          <w:b w:val="1"/>
          <w:bCs w:val="1"/>
          <w:lang w:val="nl-NL"/>
        </w:rPr>
        <w:t>:</w:t>
      </w:r>
    </w:p>
    <w:tbl>
      <w:tblPr>
        <w:tblStyle w:val="Tabelraster"/>
        <w:tblW w:w="0" w:type="auto"/>
        <w:shd w:val="clear" w:color="auto" w:fill="E50056"/>
        <w:tblLook w:val="04A0" w:firstRow="1" w:lastRow="0" w:firstColumn="1" w:lastColumn="0" w:noHBand="0" w:noVBand="1"/>
      </w:tblPr>
      <w:tblGrid>
        <w:gridCol w:w="9350"/>
      </w:tblGrid>
      <w:tr w:rsidRPr="00C24C49" w:rsidR="005978F8" w:rsidTr="028E25A3" w14:paraId="783C0B5E" w14:textId="77777777">
        <w:tc>
          <w:tcPr>
            <w:tcW w:w="9350" w:type="dxa"/>
            <w:shd w:val="clear" w:color="auto" w:fill="E50056"/>
            <w:tcMar/>
          </w:tcPr>
          <w:p w:rsidRPr="00704671" w:rsidR="005978F8" w:rsidP="028E25A3" w:rsidRDefault="00C84455" w14:paraId="0AEB1973" w14:textId="3AA82CFB">
            <w:pPr>
              <w:spacing w:after="0" w:line="240" w:lineRule="auto"/>
              <w:ind w:right="122"/>
              <w:rPr>
                <w:rFonts w:ascii="Calibri" w:hAnsi="Calibri" w:eastAsia="Calibri" w:cs="Calibri" w:asciiTheme="minorAscii" w:hAnsiTheme="minorAscii" w:eastAsiaTheme="minorAscii" w:cstheme="minorAscii"/>
                <w:noProof w:val="0"/>
                <w:color w:val="FFFFFF" w:themeColor="background1"/>
                <w:sz w:val="22"/>
                <w:szCs w:val="22"/>
                <w:lang w:val="nl-NL"/>
              </w:rPr>
            </w:pPr>
            <w:r w:rsidRPr="028E25A3" w:rsidR="5E433DB9">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2"/>
                <w:szCs w:val="22"/>
                <w:lang w:val="nl-NL"/>
              </w:rPr>
              <w:t xml:space="preserve">Je ontwerpt op basis van het model </w:t>
            </w:r>
            <w:r w:rsidRPr="028E25A3" w:rsidR="5E433DB9">
              <w:rPr>
                <w:rFonts w:ascii="Calibri" w:hAnsi="Calibri" w:eastAsia="Calibri" w:cs="Calibri" w:asciiTheme="minorAscii" w:hAnsiTheme="minorAscii" w:eastAsiaTheme="minorAscii" w:cstheme="minorAscii"/>
                <w:b w:val="0"/>
                <w:bCs w:val="0"/>
                <w:i w:val="1"/>
                <w:iCs w:val="1"/>
                <w:caps w:val="0"/>
                <w:smallCaps w:val="0"/>
                <w:noProof w:val="0"/>
                <w:color w:val="FFFFFF" w:themeColor="background1" w:themeTint="FF" w:themeShade="FF"/>
                <w:sz w:val="22"/>
                <w:szCs w:val="22"/>
                <w:lang w:val="nl-NL"/>
              </w:rPr>
              <w:t>Historisch redeneren</w:t>
            </w:r>
            <w:r w:rsidRPr="028E25A3" w:rsidR="5E433DB9">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2"/>
                <w:szCs w:val="22"/>
                <w:lang w:val="nl-NL"/>
              </w:rPr>
              <w:t xml:space="preserve"> van Van Boxtel en Van Drie een didactisch product voor het vo of mbo. Het ontwerp sluit aan bij de doelgroep, de kerndoelen (onderbouw vo), de eindtermen (vmbo-t) of de handreiking nieuwe kwalificaties Burgerschap (mbo). Je toont aan alle gemaakte keuzes binnen het ontwerp theoretisch te kunnen verantwoorden en uit te leggen waarom de gemaakte keuzes aansluiten bij jouw visie op geschiedenis en/of </w:t>
            </w:r>
            <w:r w:rsidRPr="028E25A3" w:rsidR="5E433DB9">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2"/>
                <w:szCs w:val="22"/>
                <w:lang w:val="nl-NL"/>
              </w:rPr>
              <w:t>m&amp;m</w:t>
            </w:r>
            <w:r w:rsidRPr="028E25A3" w:rsidR="5E433DB9">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2"/>
                <w:szCs w:val="22"/>
                <w:lang w:val="nl-NL"/>
              </w:rPr>
              <w:t xml:space="preserve"> of burgers</w:t>
            </w:r>
            <w:r w:rsidRPr="028E25A3" w:rsidR="5E433DB9">
              <w:rPr>
                <w:rFonts w:ascii="Calibri" w:hAnsi="Calibri" w:eastAsia="Calibri" w:cs="Calibri" w:asciiTheme="minorAscii" w:hAnsiTheme="minorAscii" w:eastAsiaTheme="minorAscii" w:cstheme="minorAscii"/>
                <w:b w:val="0"/>
                <w:bCs w:val="0"/>
                <w:i w:val="0"/>
                <w:iCs w:val="0"/>
                <w:caps w:val="0"/>
                <w:smallCaps w:val="0"/>
                <w:noProof w:val="0"/>
                <w:color w:val="FFFFFF" w:themeColor="background1" w:themeTint="FF" w:themeShade="FF"/>
                <w:sz w:val="22"/>
                <w:szCs w:val="22"/>
                <w:lang w:val="nl-NL"/>
              </w:rPr>
              <w:t xml:space="preserve">chapsonderwijs. Je evalueert het ontwerp en waar mogelijk betrek je de werkplek en werkplekbegeleider. </w:t>
            </w:r>
            <w:r w:rsidRPr="028E25A3" w:rsidR="5E433DB9">
              <w:rPr>
                <w:rFonts w:ascii="Calibri" w:hAnsi="Calibri" w:eastAsia="Calibri" w:cs="Calibri" w:asciiTheme="minorAscii" w:hAnsiTheme="minorAscii" w:eastAsiaTheme="minorAscii" w:cstheme="minorAscii"/>
                <w:noProof w:val="0"/>
                <w:color w:val="FFFFFF" w:themeColor="background1" w:themeTint="FF" w:themeShade="FF"/>
                <w:sz w:val="22"/>
                <w:szCs w:val="22"/>
                <w:lang w:val="nl-NL"/>
              </w:rPr>
              <w:t xml:space="preserve"> </w:t>
            </w:r>
          </w:p>
        </w:tc>
      </w:tr>
    </w:tbl>
    <w:p w:rsidR="4833184F" w:rsidP="4833184F" w:rsidRDefault="4833184F" w14:paraId="49BF0571" w14:textId="5600B591">
      <w:pPr>
        <w:rPr>
          <w:rFonts w:ascii="Roboto" w:hAnsi="Roboto"/>
          <w:b/>
          <w:bCs/>
          <w:lang w:val="nl-NL"/>
        </w:rPr>
      </w:pPr>
    </w:p>
    <w:p w:rsidR="005978F8" w:rsidP="005978F8" w:rsidRDefault="504ECCF3" w14:paraId="2A773EC2" w14:textId="584A7DE4">
      <w:pPr>
        <w:rPr>
          <w:rFonts w:ascii="Roboto" w:hAnsi="Roboto"/>
          <w:b/>
          <w:bCs/>
          <w:lang w:val="nl-NL"/>
        </w:rPr>
      </w:pPr>
      <w:r w:rsidRPr="028E25A3" w:rsidR="6D984B41">
        <w:rPr>
          <w:rFonts w:ascii="Roboto" w:hAnsi="Roboto"/>
          <w:b w:val="1"/>
          <w:bCs w:val="1"/>
          <w:lang w:val="nl-NL"/>
        </w:rPr>
        <w:t>Wat is de gehanteerde opleidingsdidactiek bij de OWE en wat doet de student op de werkplek?</w:t>
      </w:r>
    </w:p>
    <w:p w:rsidR="00C84455" w:rsidP="028E25A3" w:rsidRDefault="00C84455" w14:paraId="25ACD422" w14:textId="52A803C7">
      <w:pPr>
        <w:spacing w:after="0" w:line="240" w:lineRule="auto"/>
        <w:ind w:right="122"/>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028E25A3" w:rsidR="1E00D0AB">
        <w:rPr>
          <w:rFonts w:ascii="Arial" w:hAnsi="Arial" w:eastAsia="Arial" w:cs="Arial"/>
          <w:b w:val="0"/>
          <w:bCs w:val="0"/>
          <w:i w:val="0"/>
          <w:iCs w:val="0"/>
          <w:caps w:val="0"/>
          <w:smallCaps w:val="0"/>
          <w:noProof w:val="0"/>
          <w:color w:val="000000" w:themeColor="text1" w:themeTint="FF" w:themeShade="FF"/>
          <w:sz w:val="22"/>
          <w:szCs w:val="22"/>
          <w:lang w:val="nl-NL"/>
        </w:rPr>
        <w:t>I</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n deze cursus verdiep</w:t>
      </w:r>
      <w:r w:rsidRPr="028E25A3" w:rsidR="058723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t de student zich</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in alle aspecten van historisch redeneren en le</w:t>
      </w:r>
      <w:r w:rsidRPr="028E25A3" w:rsidR="218C55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e</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r</w:t>
      </w:r>
      <w:r w:rsidRPr="028E25A3" w:rsidR="15444A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t de student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hoe historisch redeneren aan</w:t>
      </w:r>
      <w:r w:rsidRPr="028E25A3" w:rsidR="50D6F0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geleerd moet worden aan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leerlingen</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w:t>
      </w:r>
      <w:r w:rsidRPr="028E25A3" w:rsidR="75528C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De student</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leert werken met en ontwerpen aan de hand van het model </w:t>
      </w:r>
      <w:r w:rsidRPr="028E25A3" w:rsidR="1E00D0AB">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nl-NL"/>
        </w:rPr>
        <w:t>historisch redeneren</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van Carla van Boxtel en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Jannet</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van Drie. (Van Boxtel &amp; Van Drie, 2018) Tijdens colleges verdiep</w:t>
      </w:r>
      <w:r w:rsidRPr="028E25A3" w:rsidR="69DF84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t de student zich in de</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elementen om tot historisch redeneren te komen zoals contextualiseren, bronnen leren analyseren, betekenisvolle vragen formuleren enz. Hierbij </w:t>
      </w:r>
      <w:r w:rsidRPr="028E25A3" w:rsidR="652557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wordt kennis gemaakt met</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recente vakdidactische literatuur op dit gebied en </w:t>
      </w:r>
      <w:r w:rsidRPr="028E25A3" w:rsidR="07B9E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wordt geleerd</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keuzes te verantwoorden vanuit theorie en </w:t>
      </w:r>
      <w:r w:rsidRPr="028E25A3" w:rsidR="398EE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de</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eigen visie op het vak. </w:t>
      </w:r>
    </w:p>
    <w:p w:rsidR="00C84455" w:rsidP="028E25A3" w:rsidRDefault="00C84455" w14:paraId="274D23AB" w14:textId="0B014C81">
      <w:pPr>
        <w:pStyle w:val="Standaar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028E25A3" w:rsidR="2685D1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Er</w:t>
      </w:r>
      <w:r w:rsidRPr="028E25A3" w:rsidR="5F9C15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zal</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veelvuldig </w:t>
      </w:r>
      <w:r w:rsidRPr="028E25A3" w:rsidR="0F4545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ge</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oefen</w:t>
      </w:r>
      <w:r w:rsidRPr="028E25A3" w:rsidR="06C7B9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d worden</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met het ontwerpen van (elementen van) historisch redeneren en waar mogelijk </w:t>
      </w:r>
      <w:r w:rsidRPr="028E25A3" w:rsidR="3EB2F5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zal dit uitgevoerd worden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op de werkplek. </w:t>
      </w:r>
      <w:r w:rsidRPr="028E25A3" w:rsidR="4AA2C7B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De student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onderzoekt welke plek historisch redeneren heeft op de werkplek en </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betrekt</w:t>
      </w:r>
      <w:r w:rsidRPr="028E25A3" w:rsidR="24E4CB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de</w:t>
      </w:r>
      <w:r w:rsidRPr="028E25A3" w:rsidR="1E00D0A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werkplek en werkplekbegeleider bijvoorbeeld door feedback te vragen.</w:t>
      </w:r>
    </w:p>
    <w:p w:rsidR="005978F8" w:rsidP="005978F8" w:rsidRDefault="005978F8" w14:paraId="212C09F1" w14:textId="77777777">
      <w:pPr>
        <w:rPr>
          <w:rFonts w:ascii="Roboto" w:hAnsi="Roboto"/>
          <w:b/>
          <w:bCs/>
          <w:lang w:val="nl-NL"/>
        </w:rPr>
      </w:pPr>
      <w:r w:rsidRPr="028E25A3" w:rsidR="65A7A01E">
        <w:rPr>
          <w:rFonts w:ascii="Roboto" w:hAnsi="Roboto"/>
          <w:b w:val="1"/>
          <w:bCs w:val="1"/>
          <w:lang w:val="nl-NL"/>
        </w:rPr>
        <w:t>Hoe wordt de leeruitkomst getoetst?</w:t>
      </w:r>
    </w:p>
    <w:p w:rsidR="4833184F" w:rsidP="028E25A3" w:rsidRDefault="4833184F" w14:paraId="31A32E77" w14:textId="7A76792B">
      <w:pPr>
        <w:rPr>
          <w:rFonts w:ascii="Calibri" w:hAnsi="Calibri" w:eastAsia="Calibri" w:cs="Calibri" w:asciiTheme="minorAscii" w:hAnsiTheme="minorAscii" w:eastAsiaTheme="minorAscii" w:cstheme="minorAscii"/>
          <w:b w:val="0"/>
          <w:bCs w:val="0"/>
          <w:lang w:val="nl-NL"/>
        </w:rPr>
      </w:pPr>
      <w:r w:rsidRPr="028E25A3" w:rsidR="6194B869">
        <w:rPr>
          <w:rFonts w:ascii="Calibri" w:hAnsi="Calibri" w:eastAsia="Calibri" w:cs="Calibri" w:asciiTheme="minorAscii" w:hAnsiTheme="minorAscii" w:eastAsiaTheme="minorAscii" w:cstheme="minorAscii"/>
          <w:b w:val="0"/>
          <w:bCs w:val="0"/>
          <w:lang w:val="nl-NL"/>
        </w:rPr>
        <w:t>Didactisch product</w:t>
      </w:r>
      <w:r w:rsidRPr="028E25A3" w:rsidR="1478F914">
        <w:rPr>
          <w:rFonts w:ascii="Calibri" w:hAnsi="Calibri" w:eastAsia="Calibri" w:cs="Calibri" w:asciiTheme="minorAscii" w:hAnsiTheme="minorAscii" w:eastAsiaTheme="minorAscii" w:cstheme="minorAscii"/>
          <w:b w:val="0"/>
          <w:bCs w:val="0"/>
          <w:lang w:val="nl-NL"/>
        </w:rPr>
        <w:t xml:space="preserve"> (zie LUK)</w:t>
      </w:r>
    </w:p>
    <w:p w:rsidR="1A1E4D10" w:rsidP="028E25A3" w:rsidRDefault="1A1E4D10" w14:paraId="274D652F" w14:textId="3A636351">
      <w:pPr>
        <w:rPr>
          <w:rFonts w:ascii="Calibri" w:hAnsi="Calibri" w:eastAsia="Calibri" w:cs="Calibri" w:asciiTheme="minorAscii" w:hAnsiTheme="minorAscii" w:eastAsiaTheme="minorAscii" w:cstheme="minorAscii"/>
          <w:b w:val="1"/>
          <w:bCs w:val="1"/>
          <w:lang w:val="nl-NL"/>
        </w:rPr>
      </w:pPr>
      <w:r w:rsidRPr="028E25A3" w:rsidR="4F2604BF">
        <w:rPr>
          <w:rFonts w:ascii="Calibri" w:hAnsi="Calibri" w:eastAsia="Calibri" w:cs="Calibri" w:asciiTheme="minorAscii" w:hAnsiTheme="minorAscii" w:eastAsiaTheme="minorAscii" w:cstheme="minorAscii"/>
          <w:b w:val="1"/>
          <w:bCs w:val="1"/>
          <w:lang w:val="nl-NL"/>
        </w:rPr>
        <w:t>Wat is het tijdpad in de OWE?</w:t>
      </w:r>
    </w:p>
    <w:p w:rsidRPr="00704671" w:rsidR="4833184F" w:rsidP="028E25A3" w:rsidRDefault="4833184F" w14:paraId="4786BAC0" w14:textId="493543EF">
      <w:pPr>
        <w:rPr>
          <w:rFonts w:ascii="Calibri" w:hAnsi="Calibri" w:eastAsia="Calibri" w:cs="Calibri" w:asciiTheme="minorAscii" w:hAnsiTheme="minorAscii" w:eastAsiaTheme="minorAscii" w:cstheme="minorAscii"/>
          <w:lang w:val="nl-NL"/>
        </w:rPr>
      </w:pPr>
      <w:r w:rsidRPr="028E25A3" w:rsidR="2C20E9F8">
        <w:rPr>
          <w:rFonts w:ascii="Calibri" w:hAnsi="Calibri" w:eastAsia="Calibri" w:cs="Calibri" w:asciiTheme="minorAscii" w:hAnsiTheme="minorAscii" w:eastAsiaTheme="minorAscii" w:cstheme="minorAscii"/>
          <w:lang w:val="nl-NL"/>
        </w:rPr>
        <w:t xml:space="preserve">De cursus wordt op de HAN gegeven tijdens periode </w:t>
      </w:r>
      <w:r w:rsidRPr="028E25A3" w:rsidR="5B389106">
        <w:rPr>
          <w:rFonts w:ascii="Calibri" w:hAnsi="Calibri" w:eastAsia="Calibri" w:cs="Calibri" w:asciiTheme="minorAscii" w:hAnsiTheme="minorAscii" w:eastAsiaTheme="minorAscii" w:cstheme="minorAscii"/>
          <w:lang w:val="nl-NL"/>
        </w:rPr>
        <w:t>1 en 2</w:t>
      </w:r>
      <w:r w:rsidRPr="028E25A3" w:rsidR="2C20E9F8">
        <w:rPr>
          <w:rFonts w:ascii="Calibri" w:hAnsi="Calibri" w:eastAsia="Calibri" w:cs="Calibri" w:asciiTheme="minorAscii" w:hAnsiTheme="minorAscii" w:eastAsiaTheme="minorAscii" w:cstheme="minorAscii"/>
          <w:lang w:val="nl-NL"/>
        </w:rPr>
        <w:t xml:space="preserve"> van het studiejaar. </w:t>
      </w:r>
    </w:p>
    <w:p w:rsidRPr="005978F8" w:rsidR="005978F8" w:rsidP="028E25A3" w:rsidRDefault="774A1853" w14:paraId="1A8552AF" w14:textId="77777777">
      <w:pPr>
        <w:rPr>
          <w:rFonts w:ascii="Calibri" w:hAnsi="Calibri" w:eastAsia="Calibri" w:cs="Calibri" w:asciiTheme="minorAscii" w:hAnsiTheme="minorAscii" w:eastAsiaTheme="minorAscii" w:cstheme="minorAscii"/>
          <w:b w:val="1"/>
          <w:bCs w:val="1"/>
          <w:lang w:val="nl-NL"/>
        </w:rPr>
      </w:pPr>
      <w:r w:rsidRPr="028E25A3" w:rsidR="185F963B">
        <w:rPr>
          <w:rFonts w:ascii="Calibri" w:hAnsi="Calibri" w:eastAsia="Calibri" w:cs="Calibri" w:asciiTheme="minorAscii" w:hAnsiTheme="minorAscii" w:eastAsiaTheme="minorAscii" w:cstheme="minorAscii"/>
          <w:b w:val="1"/>
          <w:bCs w:val="1"/>
          <w:lang w:val="nl-NL"/>
        </w:rPr>
        <w:t>Wat wordt er van de werkplekbegeleider verwacht? </w:t>
      </w:r>
    </w:p>
    <w:p w:rsidR="443D49A8" w:rsidP="028E25A3" w:rsidRDefault="443D49A8" w14:paraId="06046C5C" w14:textId="5AD62A53">
      <w:pPr>
        <w:pStyle w:val="Lijstalinea"/>
        <w:numPr>
          <w:ilvl w:val="0"/>
          <w:numId w:val="1"/>
        </w:numPr>
        <w:rPr>
          <w:rFonts w:ascii="Calibri" w:hAnsi="Calibri" w:eastAsia="Calibri" w:cs="Calibri" w:asciiTheme="minorAscii" w:hAnsiTheme="minorAscii" w:eastAsiaTheme="minorAscii" w:cstheme="minorAscii"/>
          <w:lang w:val="nl-NL"/>
        </w:rPr>
      </w:pPr>
      <w:r w:rsidRPr="028E25A3" w:rsidR="219FAF1E">
        <w:rPr>
          <w:rFonts w:ascii="Calibri" w:hAnsi="Calibri" w:eastAsia="Calibri" w:cs="Calibri" w:asciiTheme="minorAscii" w:hAnsiTheme="minorAscii" w:eastAsiaTheme="minorAscii" w:cstheme="minorAscii"/>
          <w:lang w:val="nl-NL"/>
        </w:rPr>
        <w:t>De werkplekbegeleider faciliteert</w:t>
      </w:r>
      <w:r w:rsidRPr="028E25A3" w:rsidR="1A79FB58">
        <w:rPr>
          <w:rFonts w:ascii="Calibri" w:hAnsi="Calibri" w:eastAsia="Calibri" w:cs="Calibri" w:asciiTheme="minorAscii" w:hAnsiTheme="minorAscii" w:eastAsiaTheme="minorAscii" w:cstheme="minorAscii"/>
          <w:lang w:val="nl-NL"/>
        </w:rPr>
        <w:t>, indien mogelijk, d</w:t>
      </w:r>
      <w:r w:rsidRPr="028E25A3" w:rsidR="219FAF1E">
        <w:rPr>
          <w:rFonts w:ascii="Calibri" w:hAnsi="Calibri" w:eastAsia="Calibri" w:cs="Calibri" w:asciiTheme="minorAscii" w:hAnsiTheme="minorAscii" w:eastAsiaTheme="minorAscii" w:cstheme="minorAscii"/>
          <w:lang w:val="nl-NL"/>
        </w:rPr>
        <w:t xml:space="preserve">at de student </w:t>
      </w:r>
      <w:r w:rsidRPr="028E25A3" w:rsidR="79F7A15D">
        <w:rPr>
          <w:rFonts w:ascii="Calibri" w:hAnsi="Calibri" w:eastAsia="Calibri" w:cs="Calibri" w:asciiTheme="minorAscii" w:hAnsiTheme="minorAscii" w:eastAsiaTheme="minorAscii" w:cstheme="minorAscii"/>
          <w:lang w:val="nl-NL"/>
        </w:rPr>
        <w:t>het product</w:t>
      </w:r>
      <w:r w:rsidRPr="028E25A3" w:rsidR="219FAF1E">
        <w:rPr>
          <w:rFonts w:ascii="Calibri" w:hAnsi="Calibri" w:eastAsia="Calibri" w:cs="Calibri" w:asciiTheme="minorAscii" w:hAnsiTheme="minorAscii" w:eastAsiaTheme="minorAscii" w:cstheme="minorAscii"/>
          <w:lang w:val="nl-NL"/>
        </w:rPr>
        <w:t xml:space="preserve"> kan uitvoeren tijdens de stage</w:t>
      </w:r>
    </w:p>
    <w:p w:rsidR="7FECC727" w:rsidP="028E25A3" w:rsidRDefault="7FECC727" w14:paraId="36AEFCA3" w14:textId="5BC7F99A">
      <w:pPr>
        <w:pStyle w:val="Lijstalinea"/>
        <w:numPr>
          <w:ilvl w:val="0"/>
          <w:numId w:val="1"/>
        </w:numPr>
        <w:rPr>
          <w:rFonts w:ascii="Calibri" w:hAnsi="Calibri" w:eastAsia="Calibri" w:cs="Calibri" w:asciiTheme="minorAscii" w:hAnsiTheme="minorAscii" w:eastAsiaTheme="minorAscii" w:cstheme="minorAscii"/>
          <w:lang w:val="nl-NL"/>
        </w:rPr>
      </w:pPr>
      <w:r w:rsidRPr="028E25A3" w:rsidR="05642574">
        <w:rPr>
          <w:rFonts w:ascii="Calibri" w:hAnsi="Calibri" w:eastAsia="Calibri" w:cs="Calibri" w:asciiTheme="minorAscii" w:hAnsiTheme="minorAscii" w:eastAsiaTheme="minorAscii" w:cstheme="minorAscii"/>
          <w:lang w:val="nl-NL"/>
        </w:rPr>
        <w:t>De werkplekbegeleider geeft</w:t>
      </w:r>
      <w:r w:rsidRPr="028E25A3" w:rsidR="5A042031">
        <w:rPr>
          <w:rFonts w:ascii="Calibri" w:hAnsi="Calibri" w:eastAsia="Calibri" w:cs="Calibri" w:asciiTheme="minorAscii" w:hAnsiTheme="minorAscii" w:eastAsiaTheme="minorAscii" w:cstheme="minorAscii"/>
          <w:lang w:val="nl-NL"/>
        </w:rPr>
        <w:t>,</w:t>
      </w:r>
      <w:r w:rsidRPr="028E25A3" w:rsidR="05642574">
        <w:rPr>
          <w:rFonts w:ascii="Calibri" w:hAnsi="Calibri" w:eastAsia="Calibri" w:cs="Calibri" w:asciiTheme="minorAscii" w:hAnsiTheme="minorAscii" w:eastAsiaTheme="minorAscii" w:cstheme="minorAscii"/>
          <w:lang w:val="nl-NL"/>
        </w:rPr>
        <w:t xml:space="preserve"> </w:t>
      </w:r>
      <w:r w:rsidRPr="028E25A3" w:rsidR="45DEACF3">
        <w:rPr>
          <w:rFonts w:ascii="Calibri" w:hAnsi="Calibri" w:eastAsia="Calibri" w:cs="Calibri" w:asciiTheme="minorAscii" w:hAnsiTheme="minorAscii" w:eastAsiaTheme="minorAscii" w:cstheme="minorAscii"/>
          <w:lang w:val="nl-NL"/>
        </w:rPr>
        <w:t>indien mogelijk</w:t>
      </w:r>
      <w:r w:rsidRPr="028E25A3" w:rsidR="5D60BA67">
        <w:rPr>
          <w:rFonts w:ascii="Calibri" w:hAnsi="Calibri" w:eastAsia="Calibri" w:cs="Calibri" w:asciiTheme="minorAscii" w:hAnsiTheme="minorAscii" w:eastAsiaTheme="minorAscii" w:cstheme="minorAscii"/>
          <w:lang w:val="nl-NL"/>
        </w:rPr>
        <w:t xml:space="preserve">, </w:t>
      </w:r>
      <w:r w:rsidRPr="028E25A3" w:rsidR="05642574">
        <w:rPr>
          <w:rFonts w:ascii="Calibri" w:hAnsi="Calibri" w:eastAsia="Calibri" w:cs="Calibri" w:asciiTheme="minorAscii" w:hAnsiTheme="minorAscii" w:eastAsiaTheme="minorAscii" w:cstheme="minorAscii"/>
          <w:lang w:val="nl-NL"/>
        </w:rPr>
        <w:t xml:space="preserve">feedback op </w:t>
      </w:r>
      <w:r w:rsidRPr="028E25A3" w:rsidR="67CEE37E">
        <w:rPr>
          <w:rFonts w:ascii="Calibri" w:hAnsi="Calibri" w:eastAsia="Calibri" w:cs="Calibri" w:asciiTheme="minorAscii" w:hAnsiTheme="minorAscii" w:eastAsiaTheme="minorAscii" w:cstheme="minorAscii"/>
          <w:lang w:val="nl-NL"/>
        </w:rPr>
        <w:t>het</w:t>
      </w:r>
      <w:r w:rsidRPr="028E25A3" w:rsidR="05642574">
        <w:rPr>
          <w:rFonts w:ascii="Calibri" w:hAnsi="Calibri" w:eastAsia="Calibri" w:cs="Calibri" w:asciiTheme="minorAscii" w:hAnsiTheme="minorAscii" w:eastAsiaTheme="minorAscii" w:cstheme="minorAscii"/>
          <w:lang w:val="nl-NL"/>
        </w:rPr>
        <w:t xml:space="preserve"> </w:t>
      </w:r>
      <w:r w:rsidRPr="028E25A3" w:rsidR="05642574">
        <w:rPr>
          <w:rFonts w:ascii="Calibri" w:hAnsi="Calibri" w:eastAsia="Calibri" w:cs="Calibri" w:asciiTheme="minorAscii" w:hAnsiTheme="minorAscii" w:eastAsiaTheme="minorAscii" w:cstheme="minorAscii"/>
          <w:lang w:val="nl-NL"/>
        </w:rPr>
        <w:t xml:space="preserve">ontworpen </w:t>
      </w:r>
      <w:r w:rsidRPr="028E25A3" w:rsidR="65E769F8">
        <w:rPr>
          <w:rFonts w:ascii="Calibri" w:hAnsi="Calibri" w:eastAsia="Calibri" w:cs="Calibri" w:asciiTheme="minorAscii" w:hAnsiTheme="minorAscii" w:eastAsiaTheme="minorAscii" w:cstheme="minorAscii"/>
          <w:lang w:val="nl-NL"/>
        </w:rPr>
        <w:t>product</w:t>
      </w:r>
    </w:p>
    <w:p w:rsidR="7FECC727" w:rsidP="028E25A3" w:rsidRDefault="7FECC727" w14:paraId="4BA78922" w14:textId="1176CB63">
      <w:pPr>
        <w:pStyle w:val="Lijstalinea"/>
        <w:numPr>
          <w:ilvl w:val="0"/>
          <w:numId w:val="1"/>
        </w:numPr>
        <w:rPr>
          <w:rFonts w:ascii="Calibri" w:hAnsi="Calibri" w:eastAsia="Calibri" w:cs="Calibri" w:asciiTheme="minorAscii" w:hAnsiTheme="minorAscii" w:eastAsiaTheme="minorAscii" w:cstheme="minorAscii"/>
          <w:lang w:val="nl-NL"/>
        </w:rPr>
      </w:pPr>
      <w:r w:rsidRPr="028E25A3" w:rsidR="7835F50C">
        <w:rPr>
          <w:rFonts w:ascii="Calibri" w:hAnsi="Calibri" w:eastAsia="Calibri" w:cs="Calibri" w:asciiTheme="minorAscii" w:hAnsiTheme="minorAscii" w:eastAsiaTheme="minorAscii" w:cstheme="minorAscii"/>
          <w:lang w:val="nl-NL"/>
        </w:rPr>
        <w:t>De werkplekbegeleider geeft</w:t>
      </w:r>
      <w:r w:rsidRPr="028E25A3" w:rsidR="468CA152">
        <w:rPr>
          <w:rFonts w:ascii="Calibri" w:hAnsi="Calibri" w:eastAsia="Calibri" w:cs="Calibri" w:asciiTheme="minorAscii" w:hAnsiTheme="minorAscii" w:eastAsiaTheme="minorAscii" w:cstheme="minorAscii"/>
          <w:lang w:val="nl-NL"/>
        </w:rPr>
        <w:t xml:space="preserve">, indien mogelijk, </w:t>
      </w:r>
      <w:r w:rsidRPr="028E25A3" w:rsidR="7835F50C">
        <w:rPr>
          <w:rFonts w:ascii="Calibri" w:hAnsi="Calibri" w:eastAsia="Calibri" w:cs="Calibri" w:asciiTheme="minorAscii" w:hAnsiTheme="minorAscii" w:eastAsiaTheme="minorAscii" w:cstheme="minorAscii"/>
          <w:lang w:val="nl-NL"/>
        </w:rPr>
        <w:t xml:space="preserve">feedback op </w:t>
      </w:r>
      <w:r w:rsidRPr="028E25A3" w:rsidR="78CD5141">
        <w:rPr>
          <w:rFonts w:ascii="Calibri" w:hAnsi="Calibri" w:eastAsia="Calibri" w:cs="Calibri" w:asciiTheme="minorAscii" w:hAnsiTheme="minorAscii" w:eastAsiaTheme="minorAscii" w:cstheme="minorAscii"/>
          <w:lang w:val="nl-NL"/>
        </w:rPr>
        <w:t>de uitvoering van het product</w:t>
      </w:r>
    </w:p>
    <w:p w:rsidR="005978F8" w:rsidP="028E25A3" w:rsidRDefault="00784200" w14:paraId="3B1FAD22" w14:textId="2C971CD2">
      <w:pPr>
        <w:rPr>
          <w:rFonts w:ascii="Calibri" w:hAnsi="Calibri" w:eastAsia="Calibri" w:cs="Calibri" w:asciiTheme="minorAscii" w:hAnsiTheme="minorAscii" w:eastAsiaTheme="minorAscii" w:cstheme="minorAscii"/>
          <w:b w:val="1"/>
          <w:bCs w:val="1"/>
          <w:lang w:val="nl-NL"/>
        </w:rPr>
      </w:pPr>
      <w:r w:rsidRPr="028E25A3" w:rsidR="3FA2B8E1">
        <w:rPr>
          <w:rFonts w:ascii="Calibri" w:hAnsi="Calibri" w:eastAsia="Calibri" w:cs="Calibri" w:asciiTheme="minorAscii" w:hAnsiTheme="minorAscii" w:eastAsiaTheme="minorAscii" w:cstheme="minorAscii"/>
          <w:b w:val="1"/>
          <w:bCs w:val="1"/>
          <w:lang w:val="nl-NL"/>
        </w:rPr>
        <w:t xml:space="preserve">Hoe komt deze </w:t>
      </w:r>
      <w:r w:rsidRPr="028E25A3" w:rsidR="65A7A01E">
        <w:rPr>
          <w:rFonts w:ascii="Calibri" w:hAnsi="Calibri" w:eastAsia="Calibri" w:cs="Calibri" w:asciiTheme="minorAscii" w:hAnsiTheme="minorAscii" w:eastAsiaTheme="minorAscii" w:cstheme="minorAscii"/>
          <w:b w:val="1"/>
          <w:bCs w:val="1"/>
          <w:lang w:val="nl-NL"/>
        </w:rPr>
        <w:t>leeruitkomst</w:t>
      </w:r>
      <w:r w:rsidRPr="028E25A3" w:rsidR="3FA2B8E1">
        <w:rPr>
          <w:rFonts w:ascii="Calibri" w:hAnsi="Calibri" w:eastAsia="Calibri" w:cs="Calibri" w:asciiTheme="minorAscii" w:hAnsiTheme="minorAscii" w:eastAsiaTheme="minorAscii" w:cstheme="minorAscii"/>
          <w:b w:val="1"/>
          <w:bCs w:val="1"/>
          <w:lang w:val="nl-NL"/>
        </w:rPr>
        <w:t xml:space="preserve"> terug in de gesprekkencyclus en het portfolio</w:t>
      </w:r>
      <w:r w:rsidRPr="028E25A3" w:rsidR="17632B18">
        <w:rPr>
          <w:rFonts w:ascii="Calibri" w:hAnsi="Calibri" w:eastAsia="Calibri" w:cs="Calibri" w:asciiTheme="minorAscii" w:hAnsiTheme="minorAscii" w:eastAsiaTheme="minorAscii" w:cstheme="minorAscii"/>
          <w:b w:val="1"/>
          <w:bCs w:val="1"/>
          <w:lang w:val="nl-NL"/>
        </w:rPr>
        <w:t xml:space="preserve"> (</w:t>
      </w:r>
      <w:r w:rsidRPr="028E25A3" w:rsidR="475331C0">
        <w:rPr>
          <w:rFonts w:ascii="Calibri" w:hAnsi="Calibri" w:eastAsia="Calibri" w:cs="Calibri" w:asciiTheme="minorAscii" w:hAnsiTheme="minorAscii" w:eastAsiaTheme="minorAscii" w:cstheme="minorAscii"/>
          <w:b w:val="1"/>
          <w:bCs w:val="1"/>
          <w:lang w:val="nl-NL"/>
        </w:rPr>
        <w:t>eJ</w:t>
      </w:r>
      <w:r w:rsidRPr="028E25A3" w:rsidR="17632B18">
        <w:rPr>
          <w:rFonts w:ascii="Calibri" w:hAnsi="Calibri" w:eastAsia="Calibri" w:cs="Calibri" w:asciiTheme="minorAscii" w:hAnsiTheme="minorAscii" w:eastAsiaTheme="minorAscii" w:cstheme="minorAscii"/>
          <w:b w:val="1"/>
          <w:bCs w:val="1"/>
          <w:lang w:val="nl-NL"/>
        </w:rPr>
        <w:t>ournal</w:t>
      </w:r>
      <w:r w:rsidRPr="028E25A3" w:rsidR="17632B18">
        <w:rPr>
          <w:rFonts w:ascii="Calibri" w:hAnsi="Calibri" w:eastAsia="Calibri" w:cs="Calibri" w:asciiTheme="minorAscii" w:hAnsiTheme="minorAscii" w:eastAsiaTheme="minorAscii" w:cstheme="minorAscii"/>
          <w:b w:val="1"/>
          <w:bCs w:val="1"/>
          <w:lang w:val="nl-NL"/>
        </w:rPr>
        <w:t>)</w:t>
      </w:r>
      <w:r w:rsidRPr="028E25A3" w:rsidR="3FA2B8E1">
        <w:rPr>
          <w:rFonts w:ascii="Calibri" w:hAnsi="Calibri" w:eastAsia="Calibri" w:cs="Calibri" w:asciiTheme="minorAscii" w:hAnsiTheme="minorAscii" w:eastAsiaTheme="minorAscii" w:cstheme="minorAscii"/>
          <w:b w:val="1"/>
          <w:bCs w:val="1"/>
          <w:lang w:val="nl-NL"/>
        </w:rPr>
        <w:t>? </w:t>
      </w:r>
    </w:p>
    <w:p w:rsidRPr="00704671" w:rsidR="00C24C49" w:rsidP="028E25A3" w:rsidRDefault="00C24C49" w14:paraId="371B6B64" w14:textId="4136370D">
      <w:pPr>
        <w:rPr>
          <w:rFonts w:ascii="Calibri" w:hAnsi="Calibri" w:eastAsia="Calibri" w:cs="Calibri" w:asciiTheme="minorAscii" w:hAnsiTheme="minorAscii" w:eastAsiaTheme="minorAscii" w:cstheme="minorAscii"/>
          <w:lang w:val="nl-NL"/>
        </w:rPr>
      </w:pPr>
      <w:r w:rsidRPr="028E25A3" w:rsidR="7800B8DF">
        <w:rPr>
          <w:rFonts w:ascii="Calibri" w:hAnsi="Calibri" w:eastAsia="Calibri" w:cs="Calibri" w:asciiTheme="minorAscii" w:hAnsiTheme="minorAscii" w:eastAsiaTheme="minorAscii" w:cstheme="minorAscii"/>
          <w:lang w:val="nl-NL"/>
        </w:rPr>
        <w:t>N.v.t.</w:t>
      </w:r>
    </w:p>
    <w:p w:rsidR="00784200" w:rsidP="028E25A3" w:rsidRDefault="00784200" w14:paraId="3C223E88" w14:textId="18AFF7AA">
      <w:pPr>
        <w:rPr>
          <w:rFonts w:ascii="Calibri" w:hAnsi="Calibri" w:eastAsia="Calibri" w:cs="Calibri" w:asciiTheme="minorAscii" w:hAnsiTheme="minorAscii" w:eastAsiaTheme="minorAscii" w:cstheme="minorAscii"/>
          <w:b w:val="1"/>
          <w:bCs w:val="1"/>
          <w:lang w:val="nl-NL"/>
        </w:rPr>
      </w:pPr>
      <w:r w:rsidRPr="028E25A3" w:rsidR="3FA2B8E1">
        <w:rPr>
          <w:rFonts w:ascii="Calibri" w:hAnsi="Calibri" w:eastAsia="Calibri" w:cs="Calibri" w:asciiTheme="minorAscii" w:hAnsiTheme="minorAscii" w:eastAsiaTheme="minorAscii" w:cstheme="minorAscii"/>
          <w:b w:val="1"/>
          <w:bCs w:val="1"/>
          <w:lang w:val="nl-NL"/>
        </w:rPr>
        <w:t>Hebben de werkplekbegeleider en vakdidacticus contact met elkaar? Zo ja, hoe?</w:t>
      </w:r>
    </w:p>
    <w:p w:rsidRPr="00704671" w:rsidR="4DE950D9" w:rsidP="028E25A3" w:rsidRDefault="004B7939" w14:paraId="2E1D5C61" w14:textId="083DF2FE">
      <w:pPr>
        <w:rPr>
          <w:rFonts w:ascii="Calibri" w:hAnsi="Calibri" w:eastAsia="Calibri" w:cs="Calibri" w:asciiTheme="minorAscii" w:hAnsiTheme="minorAscii" w:eastAsiaTheme="minorAscii" w:cstheme="minorAscii"/>
          <w:lang w:val="nl-NL"/>
        </w:rPr>
      </w:pPr>
      <w:r w:rsidRPr="028E25A3" w:rsidR="0F376219">
        <w:rPr>
          <w:rFonts w:ascii="Calibri" w:hAnsi="Calibri" w:eastAsia="Calibri" w:cs="Calibri" w:asciiTheme="minorAscii" w:hAnsiTheme="minorAscii" w:eastAsiaTheme="minorAscii" w:cstheme="minorAscii"/>
          <w:lang w:val="nl-NL"/>
        </w:rPr>
        <w:t>Er is niet standaard contact, mocht dit vanuit de leerwerkplek gewenst zijn vanwege vragen of afstemming dan kan dat</w:t>
      </w:r>
      <w:r w:rsidRPr="028E25A3" w:rsidR="0C0FE6EF">
        <w:rPr>
          <w:rFonts w:ascii="Calibri" w:hAnsi="Calibri" w:eastAsia="Calibri" w:cs="Calibri" w:asciiTheme="minorAscii" w:hAnsiTheme="minorAscii" w:eastAsiaTheme="minorAscii" w:cstheme="minorAscii"/>
          <w:lang w:val="nl-NL"/>
        </w:rPr>
        <w:t>.</w:t>
      </w:r>
      <w:r w:rsidRPr="028E25A3" w:rsidR="0F376219">
        <w:rPr>
          <w:rFonts w:ascii="Calibri" w:hAnsi="Calibri" w:eastAsia="Calibri" w:cs="Calibri" w:asciiTheme="minorAscii" w:hAnsiTheme="minorAscii" w:eastAsiaTheme="minorAscii" w:cstheme="minorAscii"/>
          <w:lang w:val="nl-NL"/>
        </w:rPr>
        <w:t xml:space="preserve"> Neem contact op met </w:t>
      </w:r>
      <w:hyperlink r:id="Rcaccc5c466f24952">
        <w:r w:rsidRPr="028E25A3" w:rsidR="0014BCB5">
          <w:rPr>
            <w:rStyle w:val="Hyperlink"/>
            <w:rFonts w:ascii="Calibri" w:hAnsi="Calibri" w:eastAsia="Calibri" w:cs="Calibri" w:asciiTheme="minorAscii" w:hAnsiTheme="minorAscii" w:eastAsiaTheme="minorAscii" w:cstheme="minorAscii"/>
            <w:lang w:val="nl-NL"/>
          </w:rPr>
          <w:t>anne.vanduuren@han.nl</w:t>
        </w:r>
      </w:hyperlink>
      <w:r w:rsidRPr="028E25A3" w:rsidR="0014BCB5">
        <w:rPr>
          <w:rFonts w:ascii="Calibri" w:hAnsi="Calibri" w:eastAsia="Calibri" w:cs="Calibri" w:asciiTheme="minorAscii" w:hAnsiTheme="minorAscii" w:eastAsiaTheme="minorAscii" w:cstheme="minorAscii"/>
          <w:lang w:val="nl-NL"/>
        </w:rPr>
        <w:t xml:space="preserve"> en/of </w:t>
      </w:r>
      <w:hyperlink r:id="R35f817b9247c4e70">
        <w:r w:rsidRPr="028E25A3" w:rsidR="0014BCB5">
          <w:rPr>
            <w:rStyle w:val="Hyperlink"/>
            <w:rFonts w:ascii="Calibri" w:hAnsi="Calibri" w:eastAsia="Calibri" w:cs="Calibri" w:asciiTheme="minorAscii" w:hAnsiTheme="minorAscii" w:eastAsiaTheme="minorAscii" w:cstheme="minorAscii"/>
            <w:lang w:val="nl-NL"/>
          </w:rPr>
          <w:t>rob.verheijen@han.nl</w:t>
        </w:r>
      </w:hyperlink>
      <w:r w:rsidRPr="028E25A3" w:rsidR="0014BCB5">
        <w:rPr>
          <w:rFonts w:ascii="Calibri" w:hAnsi="Calibri" w:eastAsia="Calibri" w:cs="Calibri" w:asciiTheme="minorAscii" w:hAnsiTheme="minorAscii" w:eastAsiaTheme="minorAscii" w:cstheme="minorAscii"/>
          <w:lang w:val="nl-NL"/>
        </w:rPr>
        <w:t xml:space="preserve"> </w:t>
      </w:r>
    </w:p>
    <w:p w:rsidRPr="00704671" w:rsidR="347782FE" w:rsidP="028E25A3" w:rsidRDefault="347782FE" w14:paraId="3F1890EC" w14:textId="3B494066">
      <w:pPr>
        <w:rPr>
          <w:rFonts w:ascii="Calibri" w:hAnsi="Calibri" w:eastAsia="Calibri" w:cs="Calibri" w:asciiTheme="minorAscii" w:hAnsiTheme="minorAscii" w:eastAsiaTheme="minorAscii" w:cstheme="minorAscii"/>
          <w:lang w:val="nl-NL"/>
        </w:rPr>
      </w:pPr>
    </w:p>
    <w:p w:rsidR="51BE224A" w:rsidP="028E25A3" w:rsidRDefault="51BE224A" w14:paraId="5D6D6976" w14:textId="55AD85E3">
      <w:pPr>
        <w:rPr>
          <w:rFonts w:ascii="Calibri" w:hAnsi="Calibri" w:eastAsia="Calibri" w:cs="Calibri" w:asciiTheme="minorAscii" w:hAnsiTheme="minorAscii" w:eastAsiaTheme="minorAscii" w:cstheme="minorAscii"/>
          <w:i w:val="1"/>
          <w:iCs w:val="1"/>
          <w:lang w:val="nl-NL"/>
        </w:rPr>
      </w:pPr>
      <w:r w:rsidRPr="028E25A3" w:rsidR="4658A556">
        <w:rPr>
          <w:rFonts w:ascii="Calibri" w:hAnsi="Calibri" w:eastAsia="Calibri" w:cs="Calibri" w:asciiTheme="minorAscii" w:hAnsiTheme="minorAscii" w:eastAsiaTheme="minorAscii" w:cstheme="minorAscii"/>
          <w:b w:val="1"/>
          <w:bCs w:val="1"/>
          <w:lang w:val="nl-NL"/>
        </w:rPr>
        <w:t xml:space="preserve">Welke literatuur wordt er gebruikt? </w:t>
      </w:r>
      <w:r w:rsidRPr="028E25A3" w:rsidR="4658A556">
        <w:rPr>
          <w:rFonts w:ascii="Calibri" w:hAnsi="Calibri" w:eastAsia="Calibri" w:cs="Calibri" w:asciiTheme="minorAscii" w:hAnsiTheme="minorAscii" w:eastAsiaTheme="minorAscii" w:cstheme="minorAscii"/>
          <w:i w:val="1"/>
          <w:iCs w:val="1"/>
          <w:lang w:val="nl-NL"/>
        </w:rPr>
        <w:t>Indien online beschikbaar; graag een link plaatsen</w:t>
      </w:r>
    </w:p>
    <w:p w:rsidR="7B02552B" w:rsidP="028E25A3" w:rsidRDefault="7B02552B" w14:paraId="5B0E8575" w14:textId="4AC5261E">
      <w:pPr>
        <w:pStyle w:val="Lijstalinea"/>
        <w:numPr>
          <w:ilvl w:val="0"/>
          <w:numId w:val="3"/>
        </w:numPr>
        <w:rPr>
          <w:rFonts w:ascii="Calibri" w:hAnsi="Calibri" w:eastAsia="Calibri" w:cs="Calibri" w:asciiTheme="minorAscii" w:hAnsiTheme="minorAscii" w:eastAsiaTheme="minorAscii" w:cstheme="minorAscii"/>
          <w:noProof w:val="0"/>
          <w:sz w:val="22"/>
          <w:szCs w:val="22"/>
          <w:lang w:val="nl-NL"/>
        </w:rPr>
      </w:pP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Van Boxtel, C., &amp; van Drie, J. (2018). </w:t>
      </w: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Historical reasoning: conceptualizations and educational applications. In S. A. Metzger, &amp; L. McArthur Harris (Eds.), The Wiley International Handbook of History Teaching and Learning (pp. 149-176). (The Wiley Handbooks in E</w:t>
      </w: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ducation</w:t>
      </w: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Wiley</w:t>
      </w:r>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Blackwell. </w:t>
      </w:r>
      <w:hyperlink r:id="R26f048a5e38847e4">
        <w:r w:rsidRPr="028E25A3" w:rsidR="7B02552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https://doi.org/10.1002/9781119100812.ch6</w:t>
        </w:r>
      </w:hyperlink>
      <w:r w:rsidRPr="028E25A3" w:rsidR="7B0255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8E25A3" w:rsidR="7B02552B">
        <w:rPr>
          <w:rFonts w:ascii="Calibri" w:hAnsi="Calibri" w:eastAsia="Calibri" w:cs="Calibri" w:asciiTheme="minorAscii" w:hAnsiTheme="minorAscii" w:eastAsiaTheme="minorAscii" w:cstheme="minorAscii"/>
          <w:noProof w:val="0"/>
          <w:sz w:val="22"/>
          <w:szCs w:val="22"/>
          <w:lang w:val="nl-NL"/>
        </w:rPr>
        <w:t xml:space="preserve"> </w:t>
      </w:r>
    </w:p>
    <w:p w:rsidRPr="004B7939" w:rsidR="00851E91" w:rsidP="4833184F" w:rsidRDefault="00851E91" w14:paraId="662FB126" w14:textId="64E1ED89">
      <w:pPr>
        <w:pStyle w:val="Lijstalinea"/>
        <w:numPr>
          <w:ilvl w:val="0"/>
          <w:numId w:val="3"/>
        </w:numPr>
        <w:rPr>
          <w:rFonts w:cstheme="minorHAnsi"/>
          <w:lang w:val="nl-NL"/>
        </w:rPr>
      </w:pPr>
      <w:r w:rsidRPr="028E25A3" w:rsidR="587756F9">
        <w:rPr>
          <w:rFonts w:cs="Calibri" w:cstheme="minorAscii"/>
          <w:lang w:val="nl-NL"/>
        </w:rPr>
        <w:t>Wilschut, A., van Straaten, D., &amp; van Riessen, M. (20</w:t>
      </w:r>
      <w:r w:rsidRPr="028E25A3" w:rsidR="587756F9">
        <w:rPr>
          <w:rFonts w:cs="Calibri" w:cstheme="minorAscii"/>
          <w:lang w:val="nl-NL"/>
        </w:rPr>
        <w:t>2</w:t>
      </w:r>
      <w:r w:rsidRPr="028E25A3" w:rsidR="587756F9">
        <w:rPr>
          <w:rFonts w:cs="Calibri" w:cstheme="minorAscii"/>
          <w:lang w:val="nl-NL"/>
        </w:rPr>
        <w:t xml:space="preserve">3). </w:t>
      </w:r>
      <w:r w:rsidRPr="028E25A3" w:rsidR="587756F9">
        <w:rPr>
          <w:rFonts w:cs="Calibri" w:cstheme="minorAscii"/>
          <w:i w:val="1"/>
          <w:iCs w:val="1"/>
          <w:lang w:val="nl-NL"/>
        </w:rPr>
        <w:t>Geschiedenisdidactiek</w:t>
      </w:r>
      <w:r w:rsidRPr="028E25A3" w:rsidR="587756F9">
        <w:rPr>
          <w:rFonts w:cs="Calibri" w:cstheme="minorAscii"/>
          <w:lang w:val="nl-NL"/>
        </w:rPr>
        <w:t xml:space="preserve">: </w:t>
      </w:r>
      <w:r w:rsidRPr="028E25A3" w:rsidR="587756F9">
        <w:rPr>
          <w:rFonts w:cs="Calibri" w:cstheme="minorAscii"/>
          <w:i w:val="1"/>
          <w:iCs w:val="1"/>
          <w:lang w:val="nl-NL"/>
        </w:rPr>
        <w:t>handboek voor de vakdocent</w:t>
      </w:r>
      <w:r w:rsidRPr="028E25A3" w:rsidR="587756F9">
        <w:rPr>
          <w:rFonts w:cs="Calibri" w:cstheme="minorAscii"/>
          <w:lang w:val="nl-NL"/>
        </w:rPr>
        <w:t xml:space="preserve">. </w:t>
      </w:r>
      <w:r w:rsidRPr="028E25A3" w:rsidR="587756F9">
        <w:rPr>
          <w:rFonts w:cs="Calibri" w:cstheme="minorAscii"/>
        </w:rPr>
        <w:t>Coutinho</w:t>
      </w:r>
    </w:p>
    <w:p w:rsidR="49B97469" w:rsidP="4833184F" w:rsidRDefault="49B97469" w14:paraId="3E0B9A54" w14:textId="1DBCC950">
      <w:pPr>
        <w:pStyle w:val="Lijstalinea"/>
        <w:numPr>
          <w:ilvl w:val="0"/>
          <w:numId w:val="3"/>
        </w:numPr>
        <w:rPr>
          <w:rFonts w:ascii="Roboto" w:hAnsi="Roboto"/>
          <w:lang w:val="nl-NL"/>
        </w:rPr>
      </w:pPr>
      <w:r w:rsidRPr="4833184F">
        <w:rPr>
          <w:rFonts w:eastAsiaTheme="minorEastAsia"/>
          <w:lang w:val="nl-NL"/>
        </w:rPr>
        <w:t>PowerPoint-presentaties en andere lesmaterialen (beschikbaar voor de student via BrightSpace)</w:t>
      </w:r>
    </w:p>
    <w:p w:rsidR="49B97469" w:rsidP="4833184F" w:rsidRDefault="49B97469" w14:paraId="03F8B3E2" w14:textId="32CD07C9">
      <w:pPr>
        <w:pStyle w:val="Lijstalinea"/>
        <w:numPr>
          <w:ilvl w:val="0"/>
          <w:numId w:val="3"/>
        </w:numPr>
        <w:rPr>
          <w:rFonts w:ascii="Roboto" w:hAnsi="Roboto"/>
          <w:lang w:val="nl-NL"/>
        </w:rPr>
      </w:pPr>
      <w:r w:rsidRPr="4833184F">
        <w:rPr>
          <w:rFonts w:eastAsiaTheme="minorEastAsia"/>
          <w:lang w:val="nl-NL"/>
        </w:rPr>
        <w:t>Overige artikelen en materialen (beschikbaar voor de student via BrightSpace)</w:t>
      </w:r>
    </w:p>
    <w:p w:rsidRPr="00704671" w:rsidR="4833184F" w:rsidRDefault="4833184F" w14:paraId="5D071898" w14:textId="2497BD7D">
      <w:pPr>
        <w:rPr>
          <w:lang w:val="nl-NL"/>
        </w:rPr>
      </w:pPr>
      <w:r w:rsidRPr="00704671">
        <w:rPr>
          <w:lang w:val="nl-NL"/>
        </w:rPr>
        <w:br w:type="page"/>
      </w:r>
    </w:p>
    <w:p w:rsidR="25107C94" w:rsidP="4833184F" w:rsidRDefault="25107C94" w14:paraId="1C7AD323" w14:textId="22892AF8">
      <w:pPr>
        <w:rPr>
          <w:rFonts w:ascii="Roboto" w:hAnsi="Roboto"/>
          <w:b/>
          <w:bCs/>
          <w:lang w:val="nl-NL"/>
        </w:rPr>
      </w:pPr>
      <w:r w:rsidRPr="4833184F">
        <w:rPr>
          <w:rFonts w:ascii="Roboto" w:hAnsi="Roboto"/>
          <w:b/>
          <w:bCs/>
          <w:lang w:val="nl-NL"/>
        </w:rPr>
        <w:t xml:space="preserve">Titel en omschrijving van de geflankeerde leeruitkomst </w:t>
      </w:r>
      <w:r w:rsidRPr="4833184F" w:rsidR="7BE10065">
        <w:rPr>
          <w:rFonts w:ascii="Roboto" w:hAnsi="Roboto"/>
          <w:b/>
          <w:bCs/>
          <w:lang w:val="nl-NL"/>
        </w:rPr>
        <w:t>2</w:t>
      </w:r>
      <w:r w:rsidRPr="4833184F">
        <w:rPr>
          <w:rFonts w:ascii="Roboto" w:hAnsi="Roboto"/>
          <w:b/>
          <w:bCs/>
          <w:lang w:val="nl-NL"/>
        </w:rPr>
        <w:t>:</w:t>
      </w:r>
    </w:p>
    <w:tbl>
      <w:tblPr>
        <w:tblStyle w:val="Tabelraster"/>
        <w:tblW w:w="0" w:type="auto"/>
        <w:tblLayout w:type="fixed"/>
        <w:tblLook w:val="06A0" w:firstRow="1" w:lastRow="0" w:firstColumn="1" w:lastColumn="0" w:noHBand="1" w:noVBand="1"/>
      </w:tblPr>
      <w:tblGrid>
        <w:gridCol w:w="9360"/>
      </w:tblGrid>
      <w:tr w:rsidRPr="00C24C49" w:rsidR="4833184F" w:rsidTr="4833184F" w14:paraId="0DD5B752" w14:textId="77777777">
        <w:trPr>
          <w:trHeight w:val="300"/>
        </w:trPr>
        <w:tc>
          <w:tcPr>
            <w:tcW w:w="9360" w:type="dxa"/>
            <w:shd w:val="clear" w:color="auto" w:fill="FA0F69"/>
          </w:tcPr>
          <w:p w:rsidR="00851E91" w:rsidP="00851E91" w:rsidRDefault="00851E91" w14:paraId="6DC075E9" w14:textId="2A9392F2">
            <w:pPr>
              <w:pStyle w:val="Geenafstand"/>
              <w:rPr>
                <w:rFonts w:eastAsiaTheme="minorEastAsia"/>
                <w:b/>
                <w:bCs/>
                <w:color w:val="FFFFFF" w:themeColor="background1"/>
                <w:lang w:val="nl-NL"/>
              </w:rPr>
            </w:pPr>
            <w:r>
              <w:rPr>
                <w:rFonts w:eastAsiaTheme="minorEastAsia"/>
                <w:b/>
                <w:bCs/>
                <w:color w:val="FFFFFF" w:themeColor="background1"/>
                <w:lang w:val="nl-NL"/>
              </w:rPr>
              <w:t>Twee leeruitkomsten, 1 toetsdossier</w:t>
            </w:r>
          </w:p>
          <w:p w:rsidRPr="00851E91" w:rsidR="00851E91" w:rsidP="00851E91" w:rsidRDefault="00851E91" w14:paraId="3231E725" w14:textId="7A790EB9">
            <w:pPr>
              <w:pStyle w:val="Geenafstand"/>
              <w:rPr>
                <w:rFonts w:eastAsiaTheme="minorEastAsia"/>
                <w:b/>
                <w:bCs/>
                <w:color w:val="FFFFFF" w:themeColor="background1"/>
                <w:lang w:val="nl-NL"/>
              </w:rPr>
            </w:pPr>
            <w:r w:rsidRPr="00851E91">
              <w:rPr>
                <w:rFonts w:eastAsiaTheme="minorEastAsia"/>
                <w:b/>
                <w:bCs/>
                <w:color w:val="FFFFFF" w:themeColor="background1"/>
                <w:lang w:val="nl-NL"/>
              </w:rPr>
              <w:t>Toetsing</w:t>
            </w:r>
            <w:r w:rsidRPr="00851E91">
              <w:rPr>
                <w:rFonts w:eastAsiaTheme="minorEastAsia"/>
                <w:b/>
                <w:bCs/>
                <w:color w:val="FFFFFF" w:themeColor="background1"/>
                <w:lang w:val="nl-NL"/>
              </w:rPr>
              <w:br/>
            </w:r>
            <w:r w:rsidRPr="00851E91">
              <w:rPr>
                <w:rFonts w:eastAsiaTheme="minorEastAsia"/>
                <w:color w:val="FFFFFF" w:themeColor="background1"/>
                <w:lang w:val="nl-NL"/>
              </w:rPr>
              <w:t>Je ontwerpt toetsen met correctiemodel inclusief puntentoekenning over</w:t>
            </w:r>
            <w:r w:rsidRPr="00851E91">
              <w:rPr>
                <w:rFonts w:eastAsiaTheme="minorEastAsia"/>
                <w:color w:val="FFFFFF" w:themeColor="background1"/>
                <w:lang w:val="nl-NL"/>
              </w:rPr>
              <w:br/>
            </w:r>
            <w:r w:rsidRPr="00851E91">
              <w:rPr>
                <w:rFonts w:eastAsiaTheme="minorEastAsia"/>
                <w:color w:val="FFFFFF" w:themeColor="background1"/>
                <w:lang w:val="nl-NL"/>
              </w:rPr>
              <w:t>relevante historisch onderwerpen op basis van leerdoelen en lesdoelen die je zelf</w:t>
            </w:r>
            <w:r w:rsidRPr="00851E91">
              <w:rPr>
                <w:rFonts w:eastAsiaTheme="minorEastAsia"/>
                <w:color w:val="FFFFFF" w:themeColor="background1"/>
                <w:lang w:val="nl-NL"/>
              </w:rPr>
              <w:br/>
            </w:r>
            <w:r w:rsidRPr="00851E91">
              <w:rPr>
                <w:rFonts w:eastAsiaTheme="minorEastAsia"/>
                <w:color w:val="FFFFFF" w:themeColor="background1"/>
                <w:lang w:val="nl-NL"/>
              </w:rPr>
              <w:t>maakt. De toetsvragen beslaan verschillende beheersingsniveaus van de</w:t>
            </w:r>
            <w:r w:rsidRPr="00851E91">
              <w:rPr>
                <w:rFonts w:eastAsiaTheme="minorEastAsia"/>
                <w:color w:val="FFFFFF" w:themeColor="background1"/>
                <w:lang w:val="nl-NL"/>
              </w:rPr>
              <w:br/>
            </w:r>
            <w:r w:rsidRPr="00851E91">
              <w:rPr>
                <w:rFonts w:eastAsiaTheme="minorEastAsia"/>
                <w:color w:val="FFFFFF" w:themeColor="background1"/>
                <w:lang w:val="nl-NL"/>
              </w:rPr>
              <w:t>taxonomie van Bloom aangepast aan de doelgroep. De kwaliteit van de toets</w:t>
            </w:r>
            <w:r w:rsidRPr="00851E91">
              <w:rPr>
                <w:rFonts w:eastAsiaTheme="minorEastAsia"/>
                <w:color w:val="FFFFFF" w:themeColor="background1"/>
                <w:lang w:val="nl-NL"/>
              </w:rPr>
              <w:br/>
            </w:r>
            <w:r w:rsidRPr="00851E91">
              <w:rPr>
                <w:rFonts w:eastAsiaTheme="minorEastAsia"/>
                <w:color w:val="FFFFFF" w:themeColor="background1"/>
                <w:lang w:val="nl-NL"/>
              </w:rPr>
              <w:t>verantwoord je op het niveau van toetsvragen. De toetsvragen worden</w:t>
            </w:r>
            <w:r w:rsidRPr="00851E91">
              <w:rPr>
                <w:rFonts w:eastAsiaTheme="minorEastAsia"/>
                <w:color w:val="FFFFFF" w:themeColor="background1"/>
                <w:lang w:val="nl-NL"/>
              </w:rPr>
              <w:br/>
            </w:r>
            <w:r w:rsidRPr="00851E91">
              <w:rPr>
                <w:rFonts w:eastAsiaTheme="minorEastAsia"/>
                <w:color w:val="FFFFFF" w:themeColor="background1"/>
                <w:lang w:val="nl-NL"/>
              </w:rPr>
              <w:t>onderbouwd met behulp van vakliteratuur over toetsing en het betreffende</w:t>
            </w:r>
            <w:r w:rsidRPr="00851E91">
              <w:rPr>
                <w:rFonts w:eastAsiaTheme="minorEastAsia"/>
                <w:color w:val="FFFFFF" w:themeColor="background1"/>
                <w:lang w:val="nl-NL"/>
              </w:rPr>
              <w:br/>
            </w:r>
            <w:r w:rsidRPr="00851E91">
              <w:rPr>
                <w:rFonts w:eastAsiaTheme="minorEastAsia"/>
                <w:color w:val="FFFFFF" w:themeColor="background1"/>
                <w:lang w:val="nl-NL"/>
              </w:rPr>
              <w:t>historische onderwerp.</w:t>
            </w:r>
          </w:p>
          <w:p w:rsidRPr="00851E91" w:rsidR="00851E91" w:rsidP="00851E91" w:rsidRDefault="00851E91" w14:paraId="3F7D4D5C" w14:textId="2ACA0354">
            <w:pPr>
              <w:pStyle w:val="Geenafstand"/>
              <w:rPr>
                <w:rFonts w:eastAsiaTheme="minorEastAsia"/>
                <w:color w:val="FFFFFF" w:themeColor="background1"/>
                <w:lang w:val="nl-NL"/>
              </w:rPr>
            </w:pPr>
            <w:r w:rsidRPr="00851E91">
              <w:rPr>
                <w:rFonts w:eastAsiaTheme="minorEastAsia"/>
                <w:b/>
                <w:bCs/>
                <w:color w:val="FFFFFF" w:themeColor="background1"/>
                <w:lang w:val="nl-NL"/>
              </w:rPr>
              <w:br/>
            </w:r>
            <w:r w:rsidRPr="00851E91">
              <w:rPr>
                <w:rFonts w:eastAsiaTheme="minorEastAsia"/>
                <w:b/>
                <w:bCs/>
                <w:color w:val="FFFFFF" w:themeColor="background1"/>
                <w:lang w:val="nl-NL"/>
              </w:rPr>
              <w:t>Excursiedidactiek</w:t>
            </w:r>
            <w:r w:rsidRPr="00851E91">
              <w:rPr>
                <w:rFonts w:eastAsiaTheme="minorEastAsia"/>
                <w:b/>
                <w:bCs/>
                <w:color w:val="FFFFFF" w:themeColor="background1"/>
                <w:lang w:val="nl-NL"/>
              </w:rPr>
              <w:br/>
            </w:r>
            <w:r w:rsidRPr="00851E91">
              <w:rPr>
                <w:rFonts w:eastAsiaTheme="minorEastAsia"/>
                <w:color w:val="FFFFFF" w:themeColor="background1"/>
                <w:lang w:val="nl-NL"/>
              </w:rPr>
              <w:t>In professionele samenwerking met collega’s organiseer je excursies door</w:t>
            </w:r>
            <w:r w:rsidRPr="00851E91">
              <w:rPr>
                <w:rFonts w:eastAsiaTheme="minorEastAsia"/>
                <w:color w:val="FFFFFF" w:themeColor="background1"/>
                <w:lang w:val="nl-NL"/>
              </w:rPr>
              <w:br/>
            </w:r>
            <w:r w:rsidRPr="00851E91">
              <w:rPr>
                <w:rFonts w:eastAsiaTheme="minorEastAsia"/>
                <w:color w:val="FFFFFF" w:themeColor="background1"/>
                <w:lang w:val="nl-NL"/>
              </w:rPr>
              <w:t>logistieke en inhoudelijke aspecten te coördineren, zoals het plannen van</w:t>
            </w:r>
            <w:r w:rsidRPr="00851E91">
              <w:rPr>
                <w:rFonts w:eastAsiaTheme="minorEastAsia"/>
                <w:color w:val="FFFFFF" w:themeColor="background1"/>
                <w:lang w:val="nl-NL"/>
              </w:rPr>
              <w:br/>
            </w:r>
            <w:r w:rsidRPr="00851E91">
              <w:rPr>
                <w:rFonts w:eastAsiaTheme="minorEastAsia"/>
                <w:color w:val="FFFFFF" w:themeColor="background1"/>
                <w:lang w:val="nl-NL"/>
              </w:rPr>
              <w:t>activiteiten en het communiceren met betrokken partijen. Tijdens de excursie geef</w:t>
            </w:r>
            <w:r w:rsidRPr="00851E91">
              <w:rPr>
                <w:rFonts w:eastAsiaTheme="minorEastAsia"/>
                <w:color w:val="FFFFFF" w:themeColor="background1"/>
                <w:lang w:val="nl-NL"/>
              </w:rPr>
              <w:br/>
            </w:r>
            <w:r w:rsidRPr="00851E91">
              <w:rPr>
                <w:rFonts w:eastAsiaTheme="minorEastAsia"/>
                <w:color w:val="FFFFFF" w:themeColor="background1"/>
                <w:lang w:val="nl-NL"/>
              </w:rPr>
              <w:t>je op locatie levendige, informatieve en goed gestructureerde presentaties die van</w:t>
            </w:r>
            <w:r w:rsidRPr="00851E91">
              <w:rPr>
                <w:rFonts w:eastAsiaTheme="minorEastAsia"/>
                <w:color w:val="FFFFFF" w:themeColor="background1"/>
                <w:lang w:val="nl-NL"/>
              </w:rPr>
              <w:br/>
            </w:r>
            <w:r w:rsidRPr="00851E91">
              <w:rPr>
                <w:rFonts w:eastAsiaTheme="minorEastAsia"/>
                <w:color w:val="FFFFFF" w:themeColor="background1"/>
                <w:lang w:val="nl-NL"/>
              </w:rPr>
              <w:t>historische en educatieve waarde zijn voor leerlingen in het voortgezet onderwijs.</w:t>
            </w:r>
            <w:r w:rsidRPr="00851E91">
              <w:rPr>
                <w:rFonts w:eastAsiaTheme="minorEastAsia"/>
                <w:color w:val="FFFFFF" w:themeColor="background1"/>
                <w:lang w:val="nl-NL"/>
              </w:rPr>
              <w:br/>
            </w:r>
            <w:r w:rsidRPr="00851E91">
              <w:rPr>
                <w:rFonts w:eastAsiaTheme="minorEastAsia"/>
                <w:color w:val="FFFFFF" w:themeColor="background1"/>
                <w:lang w:val="nl-NL"/>
              </w:rPr>
              <w:t>Daarnaast ontwerp je interactieve opdrachten, waarbij je deelnemers actief</w:t>
            </w:r>
            <w:r w:rsidRPr="00851E91">
              <w:rPr>
                <w:rFonts w:eastAsiaTheme="minorEastAsia"/>
                <w:color w:val="FFFFFF" w:themeColor="background1"/>
                <w:lang w:val="nl-NL"/>
              </w:rPr>
              <w:br/>
            </w:r>
            <w:r w:rsidRPr="00851E91">
              <w:rPr>
                <w:rFonts w:eastAsiaTheme="minorEastAsia"/>
                <w:color w:val="FFFFFF" w:themeColor="background1"/>
                <w:lang w:val="nl-NL"/>
              </w:rPr>
              <w:t>betrekt en hen laat reflecteren op de context en betekenis van de locatie. Je</w:t>
            </w:r>
            <w:r w:rsidRPr="00851E91">
              <w:rPr>
                <w:rFonts w:eastAsiaTheme="minorEastAsia"/>
                <w:color w:val="FFFFFF" w:themeColor="background1"/>
                <w:lang w:val="nl-NL"/>
              </w:rPr>
              <w:br/>
            </w:r>
            <w:r w:rsidRPr="00851E91">
              <w:rPr>
                <w:rFonts w:eastAsiaTheme="minorEastAsia"/>
                <w:color w:val="FFFFFF" w:themeColor="background1"/>
                <w:lang w:val="nl-NL"/>
              </w:rPr>
              <w:t>reflecteert op de voorbereiding, uitvoering en opbrengst van deze excursie.</w:t>
            </w:r>
          </w:p>
          <w:p w:rsidR="2F38EABC" w:rsidP="4833184F" w:rsidRDefault="2F38EABC" w14:paraId="0FD88E3F" w14:textId="3BF7F2FF">
            <w:pPr>
              <w:pStyle w:val="Geenafstand"/>
              <w:rPr>
                <w:rFonts w:eastAsiaTheme="minorEastAsia"/>
                <w:b/>
                <w:bCs/>
                <w:color w:val="FFFFFF" w:themeColor="background1"/>
                <w:lang w:val="nl-NL"/>
              </w:rPr>
            </w:pPr>
          </w:p>
        </w:tc>
      </w:tr>
    </w:tbl>
    <w:p w:rsidR="4833184F" w:rsidP="4833184F" w:rsidRDefault="4833184F" w14:paraId="6AAD00A4" w14:textId="4FB0AB56">
      <w:pPr>
        <w:pStyle w:val="Geenafstand"/>
        <w:rPr>
          <w:rFonts w:eastAsiaTheme="minorEastAsia"/>
          <w:color w:val="FFFFFF" w:themeColor="background1"/>
          <w:lang w:val="nl-NL"/>
        </w:rPr>
      </w:pPr>
    </w:p>
    <w:p w:rsidR="25107C94" w:rsidP="4833184F" w:rsidRDefault="25107C94" w14:paraId="5ED01A53" w14:textId="584A7DE4">
      <w:pPr>
        <w:rPr>
          <w:rFonts w:ascii="Roboto" w:hAnsi="Roboto"/>
          <w:b/>
          <w:bCs/>
          <w:lang w:val="nl-NL"/>
        </w:rPr>
      </w:pPr>
      <w:r w:rsidRPr="4833184F">
        <w:rPr>
          <w:rFonts w:ascii="Roboto" w:hAnsi="Roboto"/>
          <w:b/>
          <w:bCs/>
          <w:lang w:val="nl-NL"/>
        </w:rPr>
        <w:t>Wat is de gehanteerde opleidingsdidactiek bij de OWE en wat doet de student op de werkplek?</w:t>
      </w:r>
    </w:p>
    <w:p w:rsidRPr="00EA2D6B" w:rsidR="00851E91" w:rsidP="00851E91" w:rsidRDefault="00851E91" w14:paraId="7BD42C40" w14:textId="14A940B6">
      <w:pPr>
        <w:rPr>
          <w:rFonts w:ascii="Roboto" w:hAnsi="Roboto" w:eastAsiaTheme="minorEastAsia"/>
          <w:lang w:val="nl-NL"/>
        </w:rPr>
      </w:pPr>
      <w:r w:rsidRPr="00EA2D6B">
        <w:rPr>
          <w:rFonts w:ascii="Roboto" w:hAnsi="Roboto" w:eastAsiaTheme="minorEastAsia"/>
          <w:lang w:val="nl-NL"/>
        </w:rPr>
        <w:t xml:space="preserve">Tijdens de cursus vakdidactiek in periode 4 gaan we in werkcolleges aan de slag met deze leeruitkomst. In de werkcolleges maken we gebruik van theorie over excursiedidactiek en over toetsing. We bespreken de theorie en studenten gaan aan de slag hiermee. Dit doen ze door een excursie voor te bereiden en een toets te ontwikkelen. </w:t>
      </w:r>
    </w:p>
    <w:p w:rsidRPr="00EA2D6B" w:rsidR="00851E91" w:rsidP="00851E91" w:rsidRDefault="00851E91" w14:paraId="15B29720" w14:textId="356E4083">
      <w:pPr>
        <w:rPr>
          <w:rFonts w:ascii="Roboto" w:hAnsi="Roboto" w:eastAsiaTheme="minorEastAsia"/>
          <w:lang w:val="nl-NL"/>
        </w:rPr>
      </w:pPr>
      <w:r w:rsidRPr="00EA2D6B">
        <w:rPr>
          <w:rFonts w:ascii="Roboto" w:hAnsi="Roboto" w:eastAsiaTheme="minorEastAsia"/>
          <w:lang w:val="nl-NL"/>
        </w:rPr>
        <w:t xml:space="preserve">We verwachten dat studenten de excursie ontwikkelen op het niveau van de studenten. Ze voeren dit uit of op de studiereis naar Berlijn, of </w:t>
      </w:r>
      <w:r w:rsidRPr="00EA2D6B" w:rsidR="00EA2D6B">
        <w:rPr>
          <w:rFonts w:ascii="Roboto" w:hAnsi="Roboto" w:eastAsiaTheme="minorEastAsia"/>
          <w:lang w:val="nl-NL"/>
        </w:rPr>
        <w:t>in een andere stad in Nederland (als studenten niet meegaan op de studiereis).</w:t>
      </w:r>
      <w:r w:rsidRPr="00EA2D6B">
        <w:rPr>
          <w:rFonts w:ascii="Roboto" w:hAnsi="Roboto" w:eastAsiaTheme="minorEastAsia"/>
          <w:lang w:val="nl-NL"/>
        </w:rPr>
        <w:t xml:space="preserve"> </w:t>
      </w:r>
      <w:r w:rsidRPr="00EA2D6B" w:rsidR="00EA2D6B">
        <w:rPr>
          <w:rFonts w:ascii="Roboto" w:hAnsi="Roboto" w:eastAsiaTheme="minorEastAsia"/>
          <w:lang w:val="nl-NL"/>
        </w:rPr>
        <w:t xml:space="preserve">We verwachten dat de toets die ze maken aansluit bij het niveau van leerlingen </w:t>
      </w:r>
      <w:r w:rsidRPr="00EA2D6B">
        <w:rPr>
          <w:rFonts w:ascii="Roboto" w:hAnsi="Roboto" w:eastAsiaTheme="minorEastAsia"/>
          <w:lang w:val="nl-NL"/>
        </w:rPr>
        <w:t xml:space="preserve">en bij het programma van de leerwerkplek. </w:t>
      </w:r>
      <w:r w:rsidRPr="00EA2D6B" w:rsidR="00EA2D6B">
        <w:rPr>
          <w:rFonts w:ascii="Roboto" w:hAnsi="Roboto" w:eastAsiaTheme="minorEastAsia"/>
          <w:lang w:val="nl-NL"/>
        </w:rPr>
        <w:t>De toets kan ingezet worden in de praktijk, maar dit is geen vereiste.</w:t>
      </w:r>
    </w:p>
    <w:p w:rsidR="4833184F" w:rsidP="4833184F" w:rsidRDefault="4833184F" w14:paraId="3D67C9BD" w14:textId="3B189FD0">
      <w:pPr>
        <w:rPr>
          <w:rFonts w:ascii="Roboto" w:hAnsi="Roboto"/>
          <w:b/>
          <w:bCs/>
          <w:lang w:val="nl-NL"/>
        </w:rPr>
      </w:pPr>
    </w:p>
    <w:p w:rsidR="25107C94" w:rsidP="4833184F" w:rsidRDefault="25107C94" w14:paraId="3288F3F2" w14:textId="77777777">
      <w:pPr>
        <w:rPr>
          <w:rFonts w:ascii="Roboto" w:hAnsi="Roboto"/>
          <w:b/>
          <w:bCs/>
          <w:lang w:val="nl-NL"/>
        </w:rPr>
      </w:pPr>
      <w:r w:rsidRPr="4833184F">
        <w:rPr>
          <w:rFonts w:ascii="Roboto" w:hAnsi="Roboto"/>
          <w:b/>
          <w:bCs/>
          <w:lang w:val="nl-NL"/>
        </w:rPr>
        <w:t>Hoe wordt de leeruitkomst getoetst?</w:t>
      </w:r>
    </w:p>
    <w:p w:rsidRPr="00704671" w:rsidR="25107C94" w:rsidP="4833184F" w:rsidRDefault="25107C94" w14:paraId="770BE861" w14:textId="41CE3403">
      <w:pPr>
        <w:rPr>
          <w:rFonts w:ascii="Roboto" w:hAnsi="Roboto"/>
          <w:lang w:val="nl-NL"/>
        </w:rPr>
      </w:pPr>
      <w:r w:rsidRPr="00704671">
        <w:rPr>
          <w:rFonts w:ascii="Roboto" w:hAnsi="Roboto"/>
          <w:lang w:val="nl-NL"/>
        </w:rPr>
        <w:t xml:space="preserve">De student levert een digitaal </w:t>
      </w:r>
      <w:r w:rsidR="00EA2D6B">
        <w:rPr>
          <w:rFonts w:ascii="Roboto" w:hAnsi="Roboto"/>
          <w:lang w:val="nl-NL"/>
        </w:rPr>
        <w:t>dossier</w:t>
      </w:r>
      <w:r w:rsidRPr="00704671">
        <w:rPr>
          <w:rFonts w:ascii="Roboto" w:hAnsi="Roboto"/>
          <w:lang w:val="nl-NL"/>
        </w:rPr>
        <w:t xml:space="preserve"> in op de HAN. Dit </w:t>
      </w:r>
      <w:r w:rsidR="00EA2D6B">
        <w:rPr>
          <w:rFonts w:ascii="Roboto" w:hAnsi="Roboto"/>
          <w:lang w:val="nl-NL"/>
        </w:rPr>
        <w:t>dossier bestaat uit het ontwikkelde materiaal voor de excursie, de toetsing en een reflectie hierop</w:t>
      </w:r>
      <w:r w:rsidRPr="00704671">
        <w:rPr>
          <w:rFonts w:ascii="Roboto" w:hAnsi="Roboto"/>
          <w:lang w:val="nl-NL"/>
        </w:rPr>
        <w:t>. Dit portfolio wordt door de docent van de HAN beoordeeld.</w:t>
      </w:r>
    </w:p>
    <w:p w:rsidR="4833184F" w:rsidP="4833184F" w:rsidRDefault="4833184F" w14:paraId="046CCD62" w14:textId="6C7BC148">
      <w:pPr>
        <w:rPr>
          <w:rFonts w:ascii="Roboto" w:hAnsi="Roboto"/>
          <w:b/>
          <w:bCs/>
          <w:lang w:val="nl-NL"/>
        </w:rPr>
      </w:pPr>
    </w:p>
    <w:p w:rsidR="25107C94" w:rsidP="4833184F" w:rsidRDefault="25107C94" w14:paraId="68C83029" w14:textId="3A636351">
      <w:pPr>
        <w:rPr>
          <w:rFonts w:ascii="Roboto" w:hAnsi="Roboto"/>
          <w:b/>
          <w:bCs/>
          <w:lang w:val="nl-NL"/>
        </w:rPr>
      </w:pPr>
      <w:r w:rsidRPr="4833184F">
        <w:rPr>
          <w:rFonts w:ascii="Roboto" w:hAnsi="Roboto"/>
          <w:b/>
          <w:bCs/>
          <w:lang w:val="nl-NL"/>
        </w:rPr>
        <w:t>Wat is het tijdpad in de OWE?</w:t>
      </w:r>
    </w:p>
    <w:p w:rsidRPr="00704671" w:rsidR="25107C94" w:rsidP="4833184F" w:rsidRDefault="25107C94" w14:paraId="219B61B2" w14:textId="1EAE3EB8">
      <w:pPr>
        <w:rPr>
          <w:rFonts w:ascii="Roboto" w:hAnsi="Roboto"/>
          <w:lang w:val="nl-NL"/>
        </w:rPr>
      </w:pPr>
      <w:r w:rsidRPr="00704671">
        <w:rPr>
          <w:rFonts w:ascii="Roboto" w:hAnsi="Roboto"/>
          <w:lang w:val="nl-NL"/>
        </w:rPr>
        <w:t>De cursus wordt op de HAN gegeven tijdens periode 4 (semester 2) van het studiejaar. De student voert de lesactiviteiten tijdens de stage uit, passend bij de lesplanning van de werkplek.</w:t>
      </w:r>
    </w:p>
    <w:p w:rsidRPr="00704671" w:rsidR="4833184F" w:rsidP="4833184F" w:rsidRDefault="4833184F" w14:paraId="189978EA" w14:textId="43010E56">
      <w:pPr>
        <w:rPr>
          <w:rFonts w:ascii="Roboto" w:hAnsi="Roboto"/>
          <w:lang w:val="nl-NL"/>
        </w:rPr>
      </w:pPr>
    </w:p>
    <w:p w:rsidR="25107C94" w:rsidP="4833184F" w:rsidRDefault="25107C94" w14:paraId="13330D7E" w14:textId="77777777">
      <w:pPr>
        <w:rPr>
          <w:rFonts w:ascii="Roboto" w:hAnsi="Roboto"/>
          <w:b/>
          <w:bCs/>
          <w:lang w:val="nl-NL"/>
        </w:rPr>
      </w:pPr>
      <w:r w:rsidRPr="4833184F">
        <w:rPr>
          <w:rFonts w:ascii="Roboto" w:hAnsi="Roboto"/>
          <w:b/>
          <w:bCs/>
          <w:lang w:val="nl-NL"/>
        </w:rPr>
        <w:t>Wat wordt er van de werkplekbegeleider verwacht? </w:t>
      </w:r>
    </w:p>
    <w:p w:rsidR="25107C94" w:rsidP="00EA2D6B" w:rsidRDefault="25107C94" w14:paraId="700DA2DE" w14:textId="305C5A8A">
      <w:pPr>
        <w:pStyle w:val="Lijstalinea"/>
        <w:numPr>
          <w:ilvl w:val="0"/>
          <w:numId w:val="1"/>
        </w:numPr>
        <w:rPr>
          <w:rFonts w:ascii="Roboto" w:hAnsi="Roboto"/>
          <w:lang w:val="nl-NL"/>
        </w:rPr>
      </w:pPr>
      <w:r w:rsidRPr="4833184F">
        <w:rPr>
          <w:rFonts w:ascii="Roboto" w:hAnsi="Roboto"/>
          <w:lang w:val="nl-NL"/>
        </w:rPr>
        <w:t xml:space="preserve">De werkplekbegeleider faciliteert dat de student de </w:t>
      </w:r>
      <w:r w:rsidR="00EA2D6B">
        <w:rPr>
          <w:rFonts w:ascii="Roboto" w:hAnsi="Roboto"/>
          <w:lang w:val="nl-NL"/>
        </w:rPr>
        <w:t xml:space="preserve">lessen kan geven die de student mee kan nemen in het kader van toetsing. </w:t>
      </w:r>
    </w:p>
    <w:p w:rsidR="25107C94" w:rsidP="4833184F" w:rsidRDefault="25107C94" w14:paraId="6945C02C" w14:textId="2C971CD2">
      <w:pPr>
        <w:rPr>
          <w:rFonts w:ascii="Roboto" w:hAnsi="Roboto"/>
          <w:b/>
          <w:bCs/>
          <w:lang w:val="nl-NL"/>
        </w:rPr>
      </w:pPr>
      <w:r w:rsidRPr="4833184F">
        <w:rPr>
          <w:rFonts w:ascii="Roboto" w:hAnsi="Roboto"/>
          <w:b/>
          <w:bCs/>
          <w:lang w:val="nl-NL"/>
        </w:rPr>
        <w:t>Hoe komt deze leeruitkomst terug in de gesprekkencyclus en het portfolio (eJournal)? </w:t>
      </w:r>
    </w:p>
    <w:p w:rsidRPr="00704671" w:rsidR="25107C94" w:rsidP="4833184F" w:rsidRDefault="00EA2D6B" w14:paraId="6B4DA66F" w14:textId="463CE513">
      <w:pPr>
        <w:rPr>
          <w:rFonts w:ascii="Roboto" w:hAnsi="Roboto"/>
          <w:lang w:val="nl-NL"/>
        </w:rPr>
      </w:pPr>
      <w:r>
        <w:rPr>
          <w:rFonts w:ascii="Roboto" w:hAnsi="Roboto"/>
          <w:lang w:val="nl-NL"/>
        </w:rPr>
        <w:t>De student stemt met de leerwerkplek af of en wanneer de student afwezig is voor het uitvoeren van het onderdeel excursiedidactiek.</w:t>
      </w:r>
    </w:p>
    <w:p w:rsidRPr="00704671" w:rsidR="4833184F" w:rsidP="4833184F" w:rsidRDefault="4833184F" w14:paraId="7967502E" w14:textId="17D6911F">
      <w:pPr>
        <w:rPr>
          <w:rFonts w:ascii="Roboto" w:hAnsi="Roboto"/>
          <w:lang w:val="nl-NL"/>
        </w:rPr>
      </w:pPr>
    </w:p>
    <w:p w:rsidR="25107C94" w:rsidP="4833184F" w:rsidRDefault="25107C94" w14:paraId="543E4B61" w14:textId="18AFF7AA">
      <w:pPr>
        <w:rPr>
          <w:rFonts w:ascii="Roboto" w:hAnsi="Roboto"/>
          <w:b/>
          <w:bCs/>
          <w:lang w:val="nl-NL"/>
        </w:rPr>
      </w:pPr>
      <w:r w:rsidRPr="4833184F">
        <w:rPr>
          <w:rFonts w:ascii="Roboto" w:hAnsi="Roboto"/>
          <w:b/>
          <w:bCs/>
          <w:lang w:val="nl-NL"/>
        </w:rPr>
        <w:t>Hebben de werkplekbegeleider en vakdidacticus contact met elkaar? Zo ja, hoe?</w:t>
      </w:r>
    </w:p>
    <w:p w:rsidRPr="00704671" w:rsidR="00731646" w:rsidP="00731646" w:rsidRDefault="00731646" w14:paraId="35B498B1" w14:textId="5BC548D0">
      <w:pPr>
        <w:rPr>
          <w:lang w:val="nl-NL"/>
        </w:rPr>
      </w:pPr>
      <w:r>
        <w:rPr>
          <w:rFonts w:ascii="Roboto" w:hAnsi="Roboto"/>
          <w:lang w:val="nl-NL"/>
        </w:rPr>
        <w:t>Er is niet standaard contact, mocht dit vanuit de leerwerkplek gewenst zijn vanwege vragen of afstemming dan kan dat</w:t>
      </w:r>
      <w:r w:rsidRPr="00704671">
        <w:rPr>
          <w:rFonts w:ascii="Roboto" w:hAnsi="Roboto"/>
          <w:lang w:val="nl-NL"/>
        </w:rPr>
        <w:t>.</w:t>
      </w:r>
      <w:r>
        <w:rPr>
          <w:rFonts w:ascii="Roboto" w:hAnsi="Roboto"/>
          <w:lang w:val="nl-NL"/>
        </w:rPr>
        <w:t xml:space="preserve"> Neem contact op met anne.vanduuren@han.nl</w:t>
      </w:r>
    </w:p>
    <w:p w:rsidRPr="00704671" w:rsidR="4833184F" w:rsidP="4833184F" w:rsidRDefault="4833184F" w14:paraId="413C42EC" w14:textId="3B494066">
      <w:pPr>
        <w:rPr>
          <w:rFonts w:ascii="Roboto" w:hAnsi="Roboto"/>
          <w:lang w:val="nl-NL"/>
        </w:rPr>
      </w:pPr>
    </w:p>
    <w:p w:rsidR="25107C94" w:rsidP="4833184F" w:rsidRDefault="25107C94" w14:paraId="17AE1E58" w14:textId="55AD85E3">
      <w:pPr>
        <w:rPr>
          <w:rFonts w:ascii="Roboto" w:hAnsi="Roboto"/>
          <w:i/>
          <w:iCs/>
          <w:lang w:val="nl-NL"/>
        </w:rPr>
      </w:pPr>
      <w:r w:rsidRPr="4833184F">
        <w:rPr>
          <w:rFonts w:ascii="Roboto" w:hAnsi="Roboto"/>
          <w:b/>
          <w:bCs/>
          <w:lang w:val="nl-NL"/>
        </w:rPr>
        <w:t xml:space="preserve">Welke literatuur wordt er gebruikt? </w:t>
      </w:r>
      <w:r w:rsidRPr="4833184F">
        <w:rPr>
          <w:rFonts w:ascii="Roboto" w:hAnsi="Roboto"/>
          <w:i/>
          <w:iCs/>
          <w:lang w:val="nl-NL"/>
        </w:rPr>
        <w:t>Indien online beschikbaar; graag een link plaatsen</w:t>
      </w:r>
    </w:p>
    <w:p w:rsidR="00EA2D6B" w:rsidP="00EA2D6B" w:rsidRDefault="00EA2D6B" w14:paraId="39488634" w14:textId="3D840432">
      <w:pPr>
        <w:pStyle w:val="Lijstalinea"/>
        <w:numPr>
          <w:ilvl w:val="0"/>
          <w:numId w:val="3"/>
        </w:numPr>
        <w:rPr>
          <w:rFonts w:cstheme="minorHAnsi"/>
          <w:lang w:val="nl-NL"/>
        </w:rPr>
      </w:pPr>
      <w:r>
        <w:rPr>
          <w:rFonts w:cstheme="minorHAnsi"/>
          <w:lang w:val="nl-NL"/>
        </w:rPr>
        <w:t xml:space="preserve">Geerts, W. &amp; Van Kralingen, R. (2020) </w:t>
      </w:r>
      <w:r>
        <w:rPr>
          <w:rFonts w:cstheme="minorHAnsi"/>
          <w:i/>
          <w:iCs/>
          <w:lang w:val="nl-NL"/>
        </w:rPr>
        <w:t>Handboek voor leraren</w:t>
      </w:r>
      <w:r w:rsidR="00731646">
        <w:rPr>
          <w:rFonts w:cstheme="minorHAnsi"/>
          <w:lang w:val="nl-NL"/>
        </w:rPr>
        <w:t>. Coutinho</w:t>
      </w:r>
    </w:p>
    <w:p w:rsidRPr="00EA2D6B" w:rsidR="00EA2D6B" w:rsidP="00EA2D6B" w:rsidRDefault="00EA2D6B" w14:paraId="26BF3F96" w14:textId="620A1EB2">
      <w:pPr>
        <w:pStyle w:val="Lijstalinea"/>
        <w:numPr>
          <w:ilvl w:val="0"/>
          <w:numId w:val="3"/>
        </w:numPr>
        <w:rPr>
          <w:rFonts w:cstheme="minorHAnsi"/>
          <w:lang w:val="nl-NL"/>
        </w:rPr>
      </w:pPr>
      <w:r w:rsidRPr="00851E91">
        <w:rPr>
          <w:rFonts w:cstheme="minorHAnsi"/>
          <w:lang w:val="nl-NL"/>
        </w:rPr>
        <w:t>Wilschut, A., van Straaten, D., &amp; van Riessen, M. (20</w:t>
      </w:r>
      <w:r>
        <w:rPr>
          <w:rFonts w:cstheme="minorHAnsi"/>
          <w:lang w:val="nl-NL"/>
        </w:rPr>
        <w:t>2</w:t>
      </w:r>
      <w:r w:rsidRPr="00851E91">
        <w:rPr>
          <w:rFonts w:cstheme="minorHAnsi"/>
          <w:lang w:val="nl-NL"/>
        </w:rPr>
        <w:t xml:space="preserve">3). </w:t>
      </w:r>
      <w:r w:rsidRPr="00851E91">
        <w:rPr>
          <w:rFonts w:cstheme="minorHAnsi"/>
          <w:i/>
          <w:iCs/>
          <w:lang w:val="nl-NL"/>
        </w:rPr>
        <w:t>Geschiedenisdidactiek</w:t>
      </w:r>
      <w:r w:rsidRPr="00851E91">
        <w:rPr>
          <w:rFonts w:cstheme="minorHAnsi"/>
          <w:lang w:val="nl-NL"/>
        </w:rPr>
        <w:t xml:space="preserve">: </w:t>
      </w:r>
      <w:r w:rsidRPr="00851E91">
        <w:rPr>
          <w:rFonts w:cstheme="minorHAnsi"/>
          <w:i/>
          <w:iCs/>
          <w:lang w:val="nl-NL"/>
        </w:rPr>
        <w:t>handboek voor de vakdocent</w:t>
      </w:r>
      <w:r w:rsidRPr="00851E91">
        <w:rPr>
          <w:rFonts w:cstheme="minorHAnsi"/>
          <w:lang w:val="nl-NL"/>
        </w:rPr>
        <w:t xml:space="preserve">. </w:t>
      </w:r>
      <w:r w:rsidRPr="00851E91">
        <w:rPr>
          <w:rFonts w:cstheme="minorHAnsi"/>
        </w:rPr>
        <w:t>Coutinho</w:t>
      </w:r>
    </w:p>
    <w:p w:rsidR="25107C94" w:rsidP="4833184F" w:rsidRDefault="25107C94" w14:paraId="7A9D086A" w14:textId="26EE805D">
      <w:pPr>
        <w:pStyle w:val="Lijstalinea"/>
        <w:numPr>
          <w:ilvl w:val="0"/>
          <w:numId w:val="3"/>
        </w:numPr>
        <w:rPr>
          <w:rFonts w:ascii="Roboto" w:hAnsi="Roboto"/>
          <w:lang w:val="nl-NL"/>
        </w:rPr>
      </w:pPr>
      <w:r w:rsidRPr="4833184F">
        <w:rPr>
          <w:rFonts w:eastAsiaTheme="minorEastAsia"/>
          <w:lang w:val="nl-NL"/>
        </w:rPr>
        <w:t>PowerPoint-presentaties en andere lesmaterialen (beschikbaar voor de student via BrightSpace)</w:t>
      </w:r>
    </w:p>
    <w:p w:rsidR="25107C94" w:rsidP="4833184F" w:rsidRDefault="25107C94" w14:paraId="00FC482F" w14:textId="32CD07C9">
      <w:pPr>
        <w:pStyle w:val="Lijstalinea"/>
        <w:numPr>
          <w:ilvl w:val="0"/>
          <w:numId w:val="3"/>
        </w:numPr>
        <w:rPr>
          <w:rFonts w:ascii="Roboto" w:hAnsi="Roboto"/>
          <w:lang w:val="nl-NL"/>
        </w:rPr>
      </w:pPr>
      <w:r w:rsidRPr="4833184F">
        <w:rPr>
          <w:rFonts w:eastAsiaTheme="minorEastAsia"/>
          <w:lang w:val="nl-NL"/>
        </w:rPr>
        <w:t>Overige artikelen en materialen (beschikbaar voor de student via BrightSpace)</w:t>
      </w:r>
    </w:p>
    <w:p w:rsidRPr="00704671" w:rsidR="4833184F" w:rsidP="4833184F" w:rsidRDefault="4833184F" w14:paraId="5B45531F" w14:textId="33295E63">
      <w:pPr>
        <w:rPr>
          <w:rFonts w:ascii="Roboto" w:hAnsi="Roboto"/>
          <w:lang w:val="nl-NL"/>
        </w:rPr>
      </w:pPr>
    </w:p>
    <w:p w:rsidRPr="00704671" w:rsidR="005978F8" w:rsidP="00784200" w:rsidRDefault="005978F8" w14:paraId="0EEB8CC6" w14:textId="77777777">
      <w:pPr>
        <w:rPr>
          <w:rFonts w:ascii="Roboto" w:hAnsi="Roboto"/>
          <w:b/>
          <w:bCs/>
          <w:lang w:val="nl-NL"/>
        </w:rPr>
      </w:pPr>
    </w:p>
    <w:p w:rsidRPr="00704671" w:rsidR="14A2880D" w:rsidP="0B47B655" w:rsidRDefault="14A2880D" w14:paraId="0AE4DAFC" w14:textId="5BC8C8A9">
      <w:pPr>
        <w:rPr>
          <w:rFonts w:ascii="Roboto" w:hAnsi="Roboto"/>
          <w:lang w:val="nl-NL"/>
        </w:rPr>
      </w:pPr>
    </w:p>
    <w:sectPr w:rsidRPr="00704671" w:rsidR="14A2880D">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C9A9EF"/>
    <w:multiLevelType w:val="hybridMultilevel"/>
    <w:tmpl w:val="7E6C85E8"/>
    <w:lvl w:ilvl="0" w:tplc="8EA62052">
      <w:start w:val="1"/>
      <w:numFmt w:val="bullet"/>
      <w:lvlText w:val=""/>
      <w:lvlJc w:val="left"/>
      <w:pPr>
        <w:ind w:left="720" w:hanging="360"/>
      </w:pPr>
      <w:rPr>
        <w:rFonts w:hint="default" w:ascii="Symbol" w:hAnsi="Symbol"/>
      </w:rPr>
    </w:lvl>
    <w:lvl w:ilvl="1" w:tplc="2E221D62">
      <w:start w:val="1"/>
      <w:numFmt w:val="bullet"/>
      <w:lvlText w:val="o"/>
      <w:lvlJc w:val="left"/>
      <w:pPr>
        <w:ind w:left="1440" w:hanging="360"/>
      </w:pPr>
      <w:rPr>
        <w:rFonts w:hint="default" w:ascii="Courier New" w:hAnsi="Courier New"/>
      </w:rPr>
    </w:lvl>
    <w:lvl w:ilvl="2" w:tplc="86AE347C">
      <w:start w:val="1"/>
      <w:numFmt w:val="bullet"/>
      <w:lvlText w:val=""/>
      <w:lvlJc w:val="left"/>
      <w:pPr>
        <w:ind w:left="2160" w:hanging="360"/>
      </w:pPr>
      <w:rPr>
        <w:rFonts w:hint="default" w:ascii="Wingdings" w:hAnsi="Wingdings"/>
      </w:rPr>
    </w:lvl>
    <w:lvl w:ilvl="3" w:tplc="E18E8C0C">
      <w:start w:val="1"/>
      <w:numFmt w:val="bullet"/>
      <w:lvlText w:val=""/>
      <w:lvlJc w:val="left"/>
      <w:pPr>
        <w:ind w:left="2880" w:hanging="360"/>
      </w:pPr>
      <w:rPr>
        <w:rFonts w:hint="default" w:ascii="Symbol" w:hAnsi="Symbol"/>
      </w:rPr>
    </w:lvl>
    <w:lvl w:ilvl="4" w:tplc="24564C16">
      <w:start w:val="1"/>
      <w:numFmt w:val="bullet"/>
      <w:lvlText w:val="o"/>
      <w:lvlJc w:val="left"/>
      <w:pPr>
        <w:ind w:left="3600" w:hanging="360"/>
      </w:pPr>
      <w:rPr>
        <w:rFonts w:hint="default" w:ascii="Courier New" w:hAnsi="Courier New"/>
      </w:rPr>
    </w:lvl>
    <w:lvl w:ilvl="5" w:tplc="4D98134C">
      <w:start w:val="1"/>
      <w:numFmt w:val="bullet"/>
      <w:lvlText w:val=""/>
      <w:lvlJc w:val="left"/>
      <w:pPr>
        <w:ind w:left="4320" w:hanging="360"/>
      </w:pPr>
      <w:rPr>
        <w:rFonts w:hint="default" w:ascii="Wingdings" w:hAnsi="Wingdings"/>
      </w:rPr>
    </w:lvl>
    <w:lvl w:ilvl="6" w:tplc="B34CF7A4">
      <w:start w:val="1"/>
      <w:numFmt w:val="bullet"/>
      <w:lvlText w:val=""/>
      <w:lvlJc w:val="left"/>
      <w:pPr>
        <w:ind w:left="5040" w:hanging="360"/>
      </w:pPr>
      <w:rPr>
        <w:rFonts w:hint="default" w:ascii="Symbol" w:hAnsi="Symbol"/>
      </w:rPr>
    </w:lvl>
    <w:lvl w:ilvl="7" w:tplc="EB4A0E28">
      <w:start w:val="1"/>
      <w:numFmt w:val="bullet"/>
      <w:lvlText w:val="o"/>
      <w:lvlJc w:val="left"/>
      <w:pPr>
        <w:ind w:left="5760" w:hanging="360"/>
      </w:pPr>
      <w:rPr>
        <w:rFonts w:hint="default" w:ascii="Courier New" w:hAnsi="Courier New"/>
      </w:rPr>
    </w:lvl>
    <w:lvl w:ilvl="8" w:tplc="6BCA94CA">
      <w:start w:val="1"/>
      <w:numFmt w:val="bullet"/>
      <w:lvlText w:val=""/>
      <w:lvlJc w:val="left"/>
      <w:pPr>
        <w:ind w:left="6480" w:hanging="360"/>
      </w:pPr>
      <w:rPr>
        <w:rFonts w:hint="default" w:ascii="Wingdings" w:hAnsi="Wingdings"/>
      </w:rPr>
    </w:lvl>
  </w:abstractNum>
  <w:abstractNum w:abstractNumId="2"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E0304A6"/>
    <w:multiLevelType w:val="hybridMultilevel"/>
    <w:tmpl w:val="F0CC418A"/>
    <w:lvl w:ilvl="0" w:tplc="A7166BF8">
      <w:start w:val="1"/>
      <w:numFmt w:val="bullet"/>
      <w:lvlText w:val=""/>
      <w:lvlJc w:val="left"/>
      <w:pPr>
        <w:ind w:left="720" w:hanging="360"/>
      </w:pPr>
      <w:rPr>
        <w:rFonts w:hint="default" w:ascii="Symbol" w:hAnsi="Symbol"/>
      </w:rPr>
    </w:lvl>
    <w:lvl w:ilvl="1" w:tplc="65A292AA">
      <w:start w:val="1"/>
      <w:numFmt w:val="bullet"/>
      <w:lvlText w:val="o"/>
      <w:lvlJc w:val="left"/>
      <w:pPr>
        <w:ind w:left="1440" w:hanging="360"/>
      </w:pPr>
      <w:rPr>
        <w:rFonts w:hint="default" w:ascii="Courier New" w:hAnsi="Courier New"/>
      </w:rPr>
    </w:lvl>
    <w:lvl w:ilvl="2" w:tplc="02C465B6">
      <w:start w:val="1"/>
      <w:numFmt w:val="bullet"/>
      <w:lvlText w:val=""/>
      <w:lvlJc w:val="left"/>
      <w:pPr>
        <w:ind w:left="2160" w:hanging="360"/>
      </w:pPr>
      <w:rPr>
        <w:rFonts w:hint="default" w:ascii="Wingdings" w:hAnsi="Wingdings"/>
      </w:rPr>
    </w:lvl>
    <w:lvl w:ilvl="3" w:tplc="965A7B12">
      <w:start w:val="1"/>
      <w:numFmt w:val="bullet"/>
      <w:lvlText w:val=""/>
      <w:lvlJc w:val="left"/>
      <w:pPr>
        <w:ind w:left="2880" w:hanging="360"/>
      </w:pPr>
      <w:rPr>
        <w:rFonts w:hint="default" w:ascii="Symbol" w:hAnsi="Symbol"/>
      </w:rPr>
    </w:lvl>
    <w:lvl w:ilvl="4" w:tplc="F8E87800">
      <w:start w:val="1"/>
      <w:numFmt w:val="bullet"/>
      <w:lvlText w:val="o"/>
      <w:lvlJc w:val="left"/>
      <w:pPr>
        <w:ind w:left="3600" w:hanging="360"/>
      </w:pPr>
      <w:rPr>
        <w:rFonts w:hint="default" w:ascii="Courier New" w:hAnsi="Courier New"/>
      </w:rPr>
    </w:lvl>
    <w:lvl w:ilvl="5" w:tplc="1F7055EA">
      <w:start w:val="1"/>
      <w:numFmt w:val="bullet"/>
      <w:lvlText w:val=""/>
      <w:lvlJc w:val="left"/>
      <w:pPr>
        <w:ind w:left="4320" w:hanging="360"/>
      </w:pPr>
      <w:rPr>
        <w:rFonts w:hint="default" w:ascii="Wingdings" w:hAnsi="Wingdings"/>
      </w:rPr>
    </w:lvl>
    <w:lvl w:ilvl="6" w:tplc="673CD10E">
      <w:start w:val="1"/>
      <w:numFmt w:val="bullet"/>
      <w:lvlText w:val=""/>
      <w:lvlJc w:val="left"/>
      <w:pPr>
        <w:ind w:left="5040" w:hanging="360"/>
      </w:pPr>
      <w:rPr>
        <w:rFonts w:hint="default" w:ascii="Symbol" w:hAnsi="Symbol"/>
      </w:rPr>
    </w:lvl>
    <w:lvl w:ilvl="7" w:tplc="97A88DEE">
      <w:start w:val="1"/>
      <w:numFmt w:val="bullet"/>
      <w:lvlText w:val="o"/>
      <w:lvlJc w:val="left"/>
      <w:pPr>
        <w:ind w:left="5760" w:hanging="360"/>
      </w:pPr>
      <w:rPr>
        <w:rFonts w:hint="default" w:ascii="Courier New" w:hAnsi="Courier New"/>
      </w:rPr>
    </w:lvl>
    <w:lvl w:ilvl="8" w:tplc="823E0C78">
      <w:start w:val="1"/>
      <w:numFmt w:val="bullet"/>
      <w:lvlText w:val=""/>
      <w:lvlJc w:val="left"/>
      <w:pPr>
        <w:ind w:left="6480" w:hanging="360"/>
      </w:pPr>
      <w:rPr>
        <w:rFonts w:hint="default" w:ascii="Wingdings" w:hAnsi="Wingdings"/>
      </w:rPr>
    </w:lvl>
  </w:abstractNum>
  <w:abstractNum w:abstractNumId="4"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04DEF04"/>
    <w:multiLevelType w:val="hybridMultilevel"/>
    <w:tmpl w:val="F58C9CEE"/>
    <w:lvl w:ilvl="0" w:tplc="FFC6E096">
      <w:start w:val="1"/>
      <w:numFmt w:val="bullet"/>
      <w:lvlText w:val=""/>
      <w:lvlJc w:val="left"/>
      <w:pPr>
        <w:ind w:left="720" w:hanging="360"/>
      </w:pPr>
      <w:rPr>
        <w:rFonts w:hint="default" w:ascii="Symbol" w:hAnsi="Symbol"/>
      </w:rPr>
    </w:lvl>
    <w:lvl w:ilvl="1" w:tplc="7458DB06">
      <w:start w:val="1"/>
      <w:numFmt w:val="bullet"/>
      <w:lvlText w:val="o"/>
      <w:lvlJc w:val="left"/>
      <w:pPr>
        <w:ind w:left="1440" w:hanging="360"/>
      </w:pPr>
      <w:rPr>
        <w:rFonts w:hint="default" w:ascii="Courier New" w:hAnsi="Courier New"/>
      </w:rPr>
    </w:lvl>
    <w:lvl w:ilvl="2" w:tplc="342020E0">
      <w:start w:val="1"/>
      <w:numFmt w:val="bullet"/>
      <w:lvlText w:val=""/>
      <w:lvlJc w:val="left"/>
      <w:pPr>
        <w:ind w:left="2160" w:hanging="360"/>
      </w:pPr>
      <w:rPr>
        <w:rFonts w:hint="default" w:ascii="Wingdings" w:hAnsi="Wingdings"/>
      </w:rPr>
    </w:lvl>
    <w:lvl w:ilvl="3" w:tplc="8428720E">
      <w:start w:val="1"/>
      <w:numFmt w:val="bullet"/>
      <w:lvlText w:val=""/>
      <w:lvlJc w:val="left"/>
      <w:pPr>
        <w:ind w:left="2880" w:hanging="360"/>
      </w:pPr>
      <w:rPr>
        <w:rFonts w:hint="default" w:ascii="Symbol" w:hAnsi="Symbol"/>
      </w:rPr>
    </w:lvl>
    <w:lvl w:ilvl="4" w:tplc="02A24E7A">
      <w:start w:val="1"/>
      <w:numFmt w:val="bullet"/>
      <w:lvlText w:val="o"/>
      <w:lvlJc w:val="left"/>
      <w:pPr>
        <w:ind w:left="3600" w:hanging="360"/>
      </w:pPr>
      <w:rPr>
        <w:rFonts w:hint="default" w:ascii="Courier New" w:hAnsi="Courier New"/>
      </w:rPr>
    </w:lvl>
    <w:lvl w:ilvl="5" w:tplc="17AEAE20">
      <w:start w:val="1"/>
      <w:numFmt w:val="bullet"/>
      <w:lvlText w:val=""/>
      <w:lvlJc w:val="left"/>
      <w:pPr>
        <w:ind w:left="4320" w:hanging="360"/>
      </w:pPr>
      <w:rPr>
        <w:rFonts w:hint="default" w:ascii="Wingdings" w:hAnsi="Wingdings"/>
      </w:rPr>
    </w:lvl>
    <w:lvl w:ilvl="6" w:tplc="82021560">
      <w:start w:val="1"/>
      <w:numFmt w:val="bullet"/>
      <w:lvlText w:val=""/>
      <w:lvlJc w:val="left"/>
      <w:pPr>
        <w:ind w:left="5040" w:hanging="360"/>
      </w:pPr>
      <w:rPr>
        <w:rFonts w:hint="default" w:ascii="Symbol" w:hAnsi="Symbol"/>
      </w:rPr>
    </w:lvl>
    <w:lvl w:ilvl="7" w:tplc="5098375E">
      <w:start w:val="1"/>
      <w:numFmt w:val="bullet"/>
      <w:lvlText w:val="o"/>
      <w:lvlJc w:val="left"/>
      <w:pPr>
        <w:ind w:left="5760" w:hanging="360"/>
      </w:pPr>
      <w:rPr>
        <w:rFonts w:hint="default" w:ascii="Courier New" w:hAnsi="Courier New"/>
      </w:rPr>
    </w:lvl>
    <w:lvl w:ilvl="8" w:tplc="8D187024">
      <w:start w:val="1"/>
      <w:numFmt w:val="bullet"/>
      <w:lvlText w:val=""/>
      <w:lvlJc w:val="left"/>
      <w:pPr>
        <w:ind w:left="6480" w:hanging="360"/>
      </w:pPr>
      <w:rPr>
        <w:rFonts w:hint="default" w:ascii="Wingdings" w:hAnsi="Wingdings"/>
      </w:rPr>
    </w:lvl>
  </w:abstractNum>
  <w:abstractNum w:abstractNumId="8"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674672">
    <w:abstractNumId w:val="7"/>
  </w:num>
  <w:num w:numId="2" w16cid:durableId="62219255">
    <w:abstractNumId w:val="1"/>
  </w:num>
  <w:num w:numId="3" w16cid:durableId="608044389">
    <w:abstractNumId w:val="3"/>
  </w:num>
  <w:num w:numId="4" w16cid:durableId="1185097395">
    <w:abstractNumId w:val="5"/>
  </w:num>
  <w:num w:numId="5" w16cid:durableId="1863980225">
    <w:abstractNumId w:val="8"/>
  </w:num>
  <w:num w:numId="6" w16cid:durableId="1733312644">
    <w:abstractNumId w:val="9"/>
  </w:num>
  <w:num w:numId="7" w16cid:durableId="908543841">
    <w:abstractNumId w:val="6"/>
  </w:num>
  <w:num w:numId="8" w16cid:durableId="793210568">
    <w:abstractNumId w:val="0"/>
  </w:num>
  <w:num w:numId="9" w16cid:durableId="1307513680">
    <w:abstractNumId w:val="4"/>
  </w:num>
  <w:num w:numId="10" w16cid:durableId="122541219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14BCB5"/>
    <w:rsid w:val="002B320F"/>
    <w:rsid w:val="002D031C"/>
    <w:rsid w:val="00320F87"/>
    <w:rsid w:val="004A5B11"/>
    <w:rsid w:val="004B7939"/>
    <w:rsid w:val="005978F8"/>
    <w:rsid w:val="00704671"/>
    <w:rsid w:val="00731646"/>
    <w:rsid w:val="00736B23"/>
    <w:rsid w:val="00745756"/>
    <w:rsid w:val="00784200"/>
    <w:rsid w:val="00851E91"/>
    <w:rsid w:val="008C237C"/>
    <w:rsid w:val="00934153"/>
    <w:rsid w:val="009A2B0B"/>
    <w:rsid w:val="00C24C49"/>
    <w:rsid w:val="00C84455"/>
    <w:rsid w:val="00EA2D6B"/>
    <w:rsid w:val="00F72901"/>
    <w:rsid w:val="0134D7CD"/>
    <w:rsid w:val="014FE0C4"/>
    <w:rsid w:val="01C43C18"/>
    <w:rsid w:val="028E25A3"/>
    <w:rsid w:val="0450EF77"/>
    <w:rsid w:val="05642574"/>
    <w:rsid w:val="05872394"/>
    <w:rsid w:val="06C7B945"/>
    <w:rsid w:val="0743D60A"/>
    <w:rsid w:val="0799F6AF"/>
    <w:rsid w:val="07B9EDF6"/>
    <w:rsid w:val="08D7C312"/>
    <w:rsid w:val="0B47B655"/>
    <w:rsid w:val="0C0FE6EF"/>
    <w:rsid w:val="0D56ACD4"/>
    <w:rsid w:val="0DCFE466"/>
    <w:rsid w:val="0F376219"/>
    <w:rsid w:val="0F4545B7"/>
    <w:rsid w:val="11E8B61D"/>
    <w:rsid w:val="11E8C31A"/>
    <w:rsid w:val="1365E5E5"/>
    <w:rsid w:val="13B26AE9"/>
    <w:rsid w:val="143D33FE"/>
    <w:rsid w:val="14594E29"/>
    <w:rsid w:val="1478F914"/>
    <w:rsid w:val="14A2880D"/>
    <w:rsid w:val="15444AF7"/>
    <w:rsid w:val="157FAB96"/>
    <w:rsid w:val="15892609"/>
    <w:rsid w:val="16A0396F"/>
    <w:rsid w:val="17632B18"/>
    <w:rsid w:val="185F963B"/>
    <w:rsid w:val="19413C1A"/>
    <w:rsid w:val="19C5FA13"/>
    <w:rsid w:val="1A1E4D10"/>
    <w:rsid w:val="1A79FB58"/>
    <w:rsid w:val="1B70A287"/>
    <w:rsid w:val="1BC43E98"/>
    <w:rsid w:val="1DBC1478"/>
    <w:rsid w:val="1E00D0AB"/>
    <w:rsid w:val="1EAC67D5"/>
    <w:rsid w:val="1FF3083A"/>
    <w:rsid w:val="218C5564"/>
    <w:rsid w:val="219FAF1E"/>
    <w:rsid w:val="2325DD1D"/>
    <w:rsid w:val="23A24FF5"/>
    <w:rsid w:val="2445FF72"/>
    <w:rsid w:val="24E4CB27"/>
    <w:rsid w:val="25107C94"/>
    <w:rsid w:val="257CFFC4"/>
    <w:rsid w:val="264AE38B"/>
    <w:rsid w:val="2685D121"/>
    <w:rsid w:val="271E9D89"/>
    <w:rsid w:val="284ABBF2"/>
    <w:rsid w:val="285EF5BA"/>
    <w:rsid w:val="28A3FD5E"/>
    <w:rsid w:val="2A7249A7"/>
    <w:rsid w:val="2BEFE511"/>
    <w:rsid w:val="2C20E9F8"/>
    <w:rsid w:val="2C298A16"/>
    <w:rsid w:val="2DA37F41"/>
    <w:rsid w:val="2DF01D91"/>
    <w:rsid w:val="2E688006"/>
    <w:rsid w:val="2E875F0E"/>
    <w:rsid w:val="2E8DC9FC"/>
    <w:rsid w:val="2E9EC47E"/>
    <w:rsid w:val="2F38EABC"/>
    <w:rsid w:val="2F6D8D4A"/>
    <w:rsid w:val="2FF517AE"/>
    <w:rsid w:val="31288F63"/>
    <w:rsid w:val="31A30F27"/>
    <w:rsid w:val="320226D2"/>
    <w:rsid w:val="3273B0CC"/>
    <w:rsid w:val="33E39BF6"/>
    <w:rsid w:val="347782FE"/>
    <w:rsid w:val="34EEA0E0"/>
    <w:rsid w:val="355E7ACA"/>
    <w:rsid w:val="387546F7"/>
    <w:rsid w:val="38EF19E5"/>
    <w:rsid w:val="3964C072"/>
    <w:rsid w:val="398EEE94"/>
    <w:rsid w:val="3C64B75B"/>
    <w:rsid w:val="3D45BE51"/>
    <w:rsid w:val="3E45AB34"/>
    <w:rsid w:val="3E788005"/>
    <w:rsid w:val="3EB2F51E"/>
    <w:rsid w:val="3FA2B8E1"/>
    <w:rsid w:val="40DCCA72"/>
    <w:rsid w:val="410568AA"/>
    <w:rsid w:val="414A2764"/>
    <w:rsid w:val="41FCA948"/>
    <w:rsid w:val="42F61607"/>
    <w:rsid w:val="4334B01C"/>
    <w:rsid w:val="443D49A8"/>
    <w:rsid w:val="45401BB9"/>
    <w:rsid w:val="459D79B1"/>
    <w:rsid w:val="45DEACF3"/>
    <w:rsid w:val="46289042"/>
    <w:rsid w:val="4658A556"/>
    <w:rsid w:val="468CA152"/>
    <w:rsid w:val="475331C0"/>
    <w:rsid w:val="481035D6"/>
    <w:rsid w:val="4833184F"/>
    <w:rsid w:val="4913C860"/>
    <w:rsid w:val="493D4AED"/>
    <w:rsid w:val="494D7261"/>
    <w:rsid w:val="49B97469"/>
    <w:rsid w:val="4AA2C7BB"/>
    <w:rsid w:val="4D3626C7"/>
    <w:rsid w:val="4DE950D9"/>
    <w:rsid w:val="4E87E4AB"/>
    <w:rsid w:val="4E8F6527"/>
    <w:rsid w:val="4EBC75F4"/>
    <w:rsid w:val="4F2604BF"/>
    <w:rsid w:val="4F9A1CD9"/>
    <w:rsid w:val="4FC6F552"/>
    <w:rsid w:val="504ECCF3"/>
    <w:rsid w:val="50D6F0DA"/>
    <w:rsid w:val="51BE224A"/>
    <w:rsid w:val="5236A6D1"/>
    <w:rsid w:val="5486E1E0"/>
    <w:rsid w:val="5500B0A4"/>
    <w:rsid w:val="557F4036"/>
    <w:rsid w:val="558A845E"/>
    <w:rsid w:val="5845576C"/>
    <w:rsid w:val="587756F9"/>
    <w:rsid w:val="59DC56B6"/>
    <w:rsid w:val="5A042031"/>
    <w:rsid w:val="5A2CE633"/>
    <w:rsid w:val="5A4687D4"/>
    <w:rsid w:val="5B1FE771"/>
    <w:rsid w:val="5B389106"/>
    <w:rsid w:val="5B7C47B1"/>
    <w:rsid w:val="5C14F3D9"/>
    <w:rsid w:val="5C2C0428"/>
    <w:rsid w:val="5CF0B4A1"/>
    <w:rsid w:val="5D60BA67"/>
    <w:rsid w:val="5E433DB9"/>
    <w:rsid w:val="5E8CCD1A"/>
    <w:rsid w:val="5F9C15FB"/>
    <w:rsid w:val="5FCF82FD"/>
    <w:rsid w:val="60667D46"/>
    <w:rsid w:val="60A63ECB"/>
    <w:rsid w:val="6121BDD0"/>
    <w:rsid w:val="6194B869"/>
    <w:rsid w:val="619B7D7E"/>
    <w:rsid w:val="6342FD0D"/>
    <w:rsid w:val="64A0566C"/>
    <w:rsid w:val="64E00155"/>
    <w:rsid w:val="65224ED5"/>
    <w:rsid w:val="652557EC"/>
    <w:rsid w:val="65A7A01E"/>
    <w:rsid w:val="65BEF050"/>
    <w:rsid w:val="65E769F8"/>
    <w:rsid w:val="65EF5CEF"/>
    <w:rsid w:val="6628114B"/>
    <w:rsid w:val="67CEE37E"/>
    <w:rsid w:val="6832A0BC"/>
    <w:rsid w:val="69DF8425"/>
    <w:rsid w:val="69DFEF58"/>
    <w:rsid w:val="6A245C51"/>
    <w:rsid w:val="6D6D974E"/>
    <w:rsid w:val="6D984B41"/>
    <w:rsid w:val="6E24BBEB"/>
    <w:rsid w:val="711A5169"/>
    <w:rsid w:val="71AFF73F"/>
    <w:rsid w:val="725FFF89"/>
    <w:rsid w:val="731DBB6D"/>
    <w:rsid w:val="74262F53"/>
    <w:rsid w:val="74DE247B"/>
    <w:rsid w:val="754DE5D4"/>
    <w:rsid w:val="75528C10"/>
    <w:rsid w:val="7646B5AC"/>
    <w:rsid w:val="774A1853"/>
    <w:rsid w:val="7755D2A6"/>
    <w:rsid w:val="77F14100"/>
    <w:rsid w:val="7800B8DF"/>
    <w:rsid w:val="7835F50C"/>
    <w:rsid w:val="78CD5141"/>
    <w:rsid w:val="798A0EC5"/>
    <w:rsid w:val="79F7A15D"/>
    <w:rsid w:val="7B02552B"/>
    <w:rsid w:val="7BE10065"/>
    <w:rsid w:val="7C0AC9F8"/>
    <w:rsid w:val="7C858D94"/>
    <w:rsid w:val="7CBDE76C"/>
    <w:rsid w:val="7E6B3BD6"/>
    <w:rsid w:val="7F359499"/>
    <w:rsid w:val="7F999D3D"/>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F25EF3F9-442F-4C58-89D7-829B6E881F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true">
    <w:uiPriority w:val="9"/>
    <w:name w:val="Kop 1 Char"/>
    <w:basedOn w:val="DefaultParagraphFont"/>
    <w:link w:val="Kop1"/>
    <w:rsid w:val="028E25A3"/>
    <w:rPr>
      <w:rFonts w:ascii="Calibri Light" w:hAnsi="Calibri Light" w:eastAsia="" w:cs="" w:asciiTheme="majorAscii" w:hAnsiTheme="majorAscii" w:eastAsiaTheme="majorEastAsia" w:cstheme="majorBidi"/>
      <w:color w:val="2F5496" w:themeColor="accent1" w:themeTint="FF" w:themeShade="BF"/>
      <w:sz w:val="40"/>
      <w:szCs w:val="40"/>
    </w:rPr>
  </w:style>
  <w:style w:type="character" w:styleId="Kop2Char" w:customStyle="true">
    <w:uiPriority w:val="9"/>
    <w:name w:val="Kop 2 Char"/>
    <w:basedOn w:val="DefaultParagraphFont"/>
    <w:semiHidden/>
    <w:link w:val="Kop2"/>
    <w:rsid w:val="028E25A3"/>
    <w:rPr>
      <w:rFonts w:ascii="Calibri Light" w:hAnsi="Calibri Light" w:eastAsia="" w:cs="" w:asciiTheme="majorAscii" w:hAnsiTheme="majorAscii" w:eastAsiaTheme="majorEastAsia" w:cstheme="majorBidi"/>
      <w:color w:val="2F5496" w:themeColor="accent1" w:themeTint="FF" w:themeShade="BF"/>
      <w:sz w:val="32"/>
      <w:szCs w:val="32"/>
    </w:rPr>
  </w:style>
  <w:style w:type="character" w:styleId="Kop3Char" w:customStyle="true">
    <w:uiPriority w:val="9"/>
    <w:name w:val="Kop 3 Char"/>
    <w:basedOn w:val="DefaultParagraphFont"/>
    <w:semiHidden/>
    <w:link w:val="Kop3"/>
    <w:rsid w:val="028E25A3"/>
    <w:rPr>
      <w:rFonts w:eastAsia="" w:cs="" w:eastAsiaTheme="majorEastAsia" w:cstheme="majorBidi"/>
      <w:color w:val="2F5496" w:themeColor="accent1" w:themeTint="FF" w:themeShade="BF"/>
      <w:sz w:val="28"/>
      <w:szCs w:val="28"/>
    </w:rPr>
  </w:style>
  <w:style w:type="character" w:styleId="Kop4Char" w:customStyle="true">
    <w:uiPriority w:val="9"/>
    <w:name w:val="Kop 4 Char"/>
    <w:basedOn w:val="DefaultParagraphFont"/>
    <w:semiHidden/>
    <w:link w:val="Kop4"/>
    <w:rsid w:val="028E25A3"/>
    <w:rPr>
      <w:rFonts w:eastAsia="" w:cs="" w:eastAsiaTheme="majorEastAsia" w:cstheme="majorBidi"/>
      <w:i w:val="1"/>
      <w:iCs w:val="1"/>
      <w:color w:val="2F5496" w:themeColor="accent1" w:themeTint="FF" w:themeShade="BF"/>
    </w:rPr>
  </w:style>
  <w:style w:type="character" w:styleId="Kop5Char" w:customStyle="true">
    <w:uiPriority w:val="9"/>
    <w:name w:val="Kop 5 Char"/>
    <w:basedOn w:val="DefaultParagraphFont"/>
    <w:semiHidden/>
    <w:link w:val="Kop5"/>
    <w:rsid w:val="028E25A3"/>
    <w:rPr>
      <w:rFonts w:eastAsia="" w:cs="" w:eastAsiaTheme="majorEastAsia" w:cstheme="majorBidi"/>
      <w:color w:val="2F5496" w:themeColor="accent1" w:themeTint="FF" w:themeShade="BF"/>
    </w:rPr>
  </w:style>
  <w:style w:type="character" w:styleId="Kop6Char" w:customStyle="true">
    <w:uiPriority w:val="9"/>
    <w:name w:val="Kop 6 Char"/>
    <w:basedOn w:val="DefaultParagraphFont"/>
    <w:semiHidden/>
    <w:link w:val="Kop6"/>
    <w:rsid w:val="028E25A3"/>
    <w:rPr>
      <w:rFonts w:eastAsia="" w:cs="" w:eastAsiaTheme="majorEastAsia" w:cstheme="majorBidi"/>
      <w:i w:val="1"/>
      <w:iCs w:val="1"/>
      <w:color w:val="595959" w:themeColor="text1" w:themeTint="A6" w:themeShade="FF"/>
    </w:rPr>
  </w:style>
  <w:style w:type="character" w:styleId="Kop7Char" w:customStyle="true">
    <w:uiPriority w:val="9"/>
    <w:name w:val="Kop 7 Char"/>
    <w:basedOn w:val="DefaultParagraphFont"/>
    <w:semiHidden/>
    <w:link w:val="Kop7"/>
    <w:rsid w:val="028E25A3"/>
    <w:rPr>
      <w:rFonts w:eastAsia="" w:cs="" w:eastAsiaTheme="majorEastAsia" w:cstheme="majorBidi"/>
      <w:color w:val="595959" w:themeColor="text1" w:themeTint="A6" w:themeShade="FF"/>
    </w:rPr>
  </w:style>
  <w:style w:type="character" w:styleId="Kop8Char" w:customStyle="true">
    <w:uiPriority w:val="9"/>
    <w:name w:val="Kop 8 Char"/>
    <w:basedOn w:val="DefaultParagraphFont"/>
    <w:semiHidden/>
    <w:link w:val="Kop8"/>
    <w:rsid w:val="028E25A3"/>
    <w:rPr>
      <w:rFonts w:eastAsia="" w:cs="" w:eastAsiaTheme="majorEastAsia" w:cstheme="majorBidi"/>
      <w:i w:val="1"/>
      <w:iCs w:val="1"/>
      <w:color w:val="272727"/>
    </w:rPr>
  </w:style>
  <w:style w:type="character" w:styleId="Kop9Char" w:customStyle="true">
    <w:uiPriority w:val="9"/>
    <w:name w:val="Kop 9 Char"/>
    <w:basedOn w:val="DefaultParagraphFont"/>
    <w:semiHidden/>
    <w:link w:val="Kop9"/>
    <w:rsid w:val="028E25A3"/>
    <w:rPr>
      <w:rFonts w:eastAsia="" w:cs="" w:eastAsiaTheme="majorEastAsia" w:cstheme="majorBidi"/>
      <w:color w:val="272727"/>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true">
    <w:uiPriority w:val="10"/>
    <w:name w:val="Titel Char"/>
    <w:basedOn w:val="DefaultParagraphFont"/>
    <w:link w:val="Titel"/>
    <w:rsid w:val="028E25A3"/>
    <w:rPr>
      <w:rFonts w:ascii="Calibri Light" w:hAnsi="Calibri Light" w:eastAsia="" w:cs="" w:asciiTheme="majorAscii" w:hAnsiTheme="majorAscii" w:eastAsiaTheme="majorEastAsia" w:cstheme="majorBidi"/>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styleId="OndertitelChar" w:customStyle="true">
    <w:uiPriority w:val="11"/>
    <w:name w:val="Ondertitel Char"/>
    <w:basedOn w:val="DefaultParagraphFont"/>
    <w:link w:val="Ondertitel"/>
    <w:rsid w:val="028E25A3"/>
    <w:rPr>
      <w:rFonts w:eastAsia="" w:cs="" w:eastAsiaTheme="majorEastAsia" w:cstheme="majorBidi"/>
      <w:color w:val="595959" w:themeColor="text1" w:themeTint="A6" w:themeShade="FF"/>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styleId="CitaatChar" w:customStyle="true">
    <w:uiPriority w:val="29"/>
    <w:name w:val="Citaat Char"/>
    <w:basedOn w:val="DefaultParagraphFont"/>
    <w:link w:val="Citaat"/>
    <w:rsid w:val="028E25A3"/>
    <w:rPr>
      <w:i w:val="1"/>
      <w:iCs w:val="1"/>
      <w:color w:val="404040" w:themeColor="text1" w:themeTint="BF" w:themeShade="FF"/>
    </w:rPr>
  </w:style>
  <w:style w:type="paragraph" w:styleId="Lijstalinea">
    <w:name w:val="List Paragraph"/>
    <w:basedOn w:val="Standaard"/>
    <w:uiPriority w:val="34"/>
    <w:qFormat/>
    <w:rsid w:val="00784200"/>
    <w:pPr>
      <w:ind w:left="720"/>
      <w:contextualSpacing/>
    </w:pPr>
  </w:style>
  <w:style w:type="character" w:styleId="Intensievebenadrukking">
    <w:uiPriority w:val="21"/>
    <w:name w:val="Intense Emphasis"/>
    <w:basedOn w:val="DefaultParagraphFont"/>
    <w:qFormat/>
    <w:rsid w:val="028E25A3"/>
    <w:rPr>
      <w:i w:val="1"/>
      <w:iCs w:val="1"/>
      <w:color w:val="2F5496" w:themeColor="accent1" w:themeTint="FF" w:themeShade="BF"/>
    </w:rPr>
  </w:style>
  <w:style w:type="paragraph" w:styleId="Duidelijkcitaat">
    <w:name w:val="Intense Quote"/>
    <w:basedOn w:val="Standaard"/>
    <w:next w:val="Standaard"/>
    <w:link w:val="Duidelijkcitaat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true">
    <w:uiPriority w:val="30"/>
    <w:name w:val="Duidelijk citaat Char"/>
    <w:basedOn w:val="DefaultParagraphFont"/>
    <w:link w:val="Duidelijkcitaat"/>
    <w:rsid w:val="028E25A3"/>
    <w:rPr>
      <w:i w:val="1"/>
      <w:iCs w:val="1"/>
      <w:color w:val="2F5496" w:themeColor="accent1" w:themeTint="FF" w:themeShade="BF"/>
    </w:rPr>
  </w:style>
  <w:style w:type="character" w:styleId="Intensieveverwijzing">
    <w:uiPriority w:val="32"/>
    <w:name w:val="Intense Reference"/>
    <w:basedOn w:val="DefaultParagraphFont"/>
    <w:qFormat/>
    <w:rsid w:val="028E25A3"/>
    <w:rPr>
      <w:b w:val="1"/>
      <w:bCs w:val="1"/>
      <w:smallCaps w:val="1"/>
      <w:color w:val="2F5496" w:themeColor="accent1" w:themeTint="FF" w:themeShade="BF"/>
    </w:rPr>
  </w:style>
  <w:style w:type="table" w:styleId="Tabelraster">
    <w:name w:val="Table Grid"/>
    <w:basedOn w:val="Standaardtabe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pPr>
      <w:spacing w:after="0" w:line="240" w:lineRule="auto"/>
    </w:pPr>
  </w:style>
  <w:style w:type="character" w:styleId="Verwijzingopmerking">
    <w:uiPriority w:val="99"/>
    <w:name w:val="annotation reference"/>
    <w:basedOn w:val="DefaultParagraphFont"/>
    <w:semiHidden/>
    <w:unhideWhenUsed/>
    <w:rsid w:val="028E25A3"/>
    <w:rPr>
      <w:sz w:val="16"/>
      <w:szCs w:val="16"/>
    </w:rPr>
  </w:style>
  <w:style w:type="paragraph" w:styleId="Tekstopmerking">
    <w:name w:val="annotation text"/>
    <w:basedOn w:val="Standaard"/>
    <w:link w:val="TekstopmerkingChar"/>
    <w:uiPriority w:val="99"/>
    <w:unhideWhenUsed/>
    <w:rsid w:val="004A5B11"/>
    <w:pPr>
      <w:spacing w:line="240" w:lineRule="auto"/>
    </w:pPr>
    <w:rPr>
      <w:sz w:val="20"/>
      <w:szCs w:val="20"/>
    </w:rPr>
  </w:style>
  <w:style w:type="character" w:styleId="TekstopmerkingChar" w:customStyle="true">
    <w:uiPriority w:val="99"/>
    <w:name w:val="Tekst opmerking Char"/>
    <w:basedOn w:val="DefaultParagraphFont"/>
    <w:link w:val="Tekstopmerking"/>
    <w:rsid w:val="028E25A3"/>
    <w:rPr>
      <w:sz w:val="20"/>
      <w:szCs w:val="20"/>
    </w:rPr>
  </w:style>
  <w:style w:type="paragraph" w:styleId="Onderwerpvanopmerking">
    <w:name w:val="annotation subject"/>
    <w:basedOn w:val="Tekstopmerking"/>
    <w:next w:val="Tekstopmerking"/>
    <w:link w:val="OnderwerpvanopmerkingChar"/>
    <w:uiPriority w:val="99"/>
    <w:semiHidden/>
    <w:unhideWhenUsed/>
    <w:rsid w:val="004A5B11"/>
    <w:rPr>
      <w:b/>
      <w:bCs/>
    </w:rPr>
  </w:style>
  <w:style w:type="character" w:styleId="OnderwerpvanopmerkingChar" w:customStyle="1">
    <w:name w:val="Onderwerp van opmerking Char"/>
    <w:basedOn w:val="TekstopmerkingChar"/>
    <w:link w:val="Onderwerpvanopmerking"/>
    <w:uiPriority w:val="99"/>
    <w:semiHidden/>
    <w:rsid w:val="004A5B11"/>
    <w:rPr>
      <w:b/>
      <w:bCs/>
      <w:sz w:val="20"/>
      <w:szCs w:val="20"/>
    </w:rPr>
  </w:style>
  <w:style w:type="character" w:styleId="Hyperlink">
    <w:uiPriority w:val="99"/>
    <w:name w:val="Hyperlink"/>
    <w:basedOn w:val="DefaultParagraphFont"/>
    <w:unhideWhenUsed/>
    <w:rsid w:val="028E25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848712698">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 w:id="1452046615">
      <w:bodyDiv w:val="1"/>
      <w:marLeft w:val="0"/>
      <w:marRight w:val="0"/>
      <w:marTop w:val="0"/>
      <w:marBottom w:val="0"/>
      <w:divBdr>
        <w:top w:val="none" w:sz="0" w:space="0" w:color="auto"/>
        <w:left w:val="none" w:sz="0" w:space="0" w:color="auto"/>
        <w:bottom w:val="none" w:sz="0" w:space="0" w:color="auto"/>
        <w:right w:val="none" w:sz="0" w:space="0" w:color="auto"/>
      </w:divBdr>
      <w:divsChild>
        <w:div w:id="1640525560">
          <w:marLeft w:val="0"/>
          <w:marRight w:val="0"/>
          <w:marTop w:val="0"/>
          <w:marBottom w:val="0"/>
          <w:divBdr>
            <w:top w:val="none" w:sz="0" w:space="0" w:color="auto"/>
            <w:left w:val="none" w:sz="0" w:space="0" w:color="auto"/>
            <w:bottom w:val="none" w:sz="0" w:space="0" w:color="auto"/>
            <w:right w:val="none" w:sz="0" w:space="0" w:color="auto"/>
          </w:divBdr>
        </w:div>
        <w:div w:id="2054963360">
          <w:marLeft w:val="0"/>
          <w:marRight w:val="0"/>
          <w:marTop w:val="0"/>
          <w:marBottom w:val="0"/>
          <w:divBdr>
            <w:top w:val="none" w:sz="0" w:space="0" w:color="auto"/>
            <w:left w:val="none" w:sz="0" w:space="0" w:color="auto"/>
            <w:bottom w:val="none" w:sz="0" w:space="0" w:color="auto"/>
            <w:right w:val="none" w:sz="0" w:space="0" w:color="auto"/>
          </w:divBdr>
        </w:div>
      </w:divsChild>
    </w:div>
    <w:div w:id="1502356806">
      <w:bodyDiv w:val="1"/>
      <w:marLeft w:val="0"/>
      <w:marRight w:val="0"/>
      <w:marTop w:val="0"/>
      <w:marBottom w:val="0"/>
      <w:divBdr>
        <w:top w:val="none" w:sz="0" w:space="0" w:color="auto"/>
        <w:left w:val="none" w:sz="0" w:space="0" w:color="auto"/>
        <w:bottom w:val="none" w:sz="0" w:space="0" w:color="auto"/>
        <w:right w:val="none" w:sz="0" w:space="0" w:color="auto"/>
      </w:divBdr>
      <w:divsChild>
        <w:div w:id="114257339">
          <w:marLeft w:val="0"/>
          <w:marRight w:val="0"/>
          <w:marTop w:val="0"/>
          <w:marBottom w:val="0"/>
          <w:divBdr>
            <w:top w:val="none" w:sz="0" w:space="0" w:color="auto"/>
            <w:left w:val="none" w:sz="0" w:space="0" w:color="auto"/>
            <w:bottom w:val="none" w:sz="0" w:space="0" w:color="auto"/>
            <w:right w:val="none" w:sz="0" w:space="0" w:color="auto"/>
          </w:divBdr>
        </w:div>
        <w:div w:id="1928148025">
          <w:marLeft w:val="0"/>
          <w:marRight w:val="0"/>
          <w:marTop w:val="0"/>
          <w:marBottom w:val="0"/>
          <w:divBdr>
            <w:top w:val="none" w:sz="0" w:space="0" w:color="auto"/>
            <w:left w:val="none" w:sz="0" w:space="0" w:color="auto"/>
            <w:bottom w:val="none" w:sz="0" w:space="0" w:color="auto"/>
            <w:right w:val="none" w:sz="0" w:space="0" w:color="auto"/>
          </w:divBdr>
        </w:div>
      </w:divsChild>
    </w:div>
    <w:div w:id="20944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anne.vanduuren@han.nl" TargetMode="External" Id="Rcaccc5c466f24952" /><Relationship Type="http://schemas.openxmlformats.org/officeDocument/2006/relationships/hyperlink" Target="mailto:rob.verheijen@han.nl" TargetMode="External" Id="R35f817b9247c4e70" /><Relationship Type="http://schemas.openxmlformats.org/officeDocument/2006/relationships/hyperlink" Target="https://doi.org/10.1002/9781119100812.ch6" TargetMode="External" Id="R26f048a5e38847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6AEBC028-EABB-495D-B9AA-08AD2FE6F023}"/>
</file>

<file path=customXml/itemProps2.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Rob Verheijen</cp:lastModifiedBy>
  <cp:revision>4</cp:revision>
  <dcterms:created xsi:type="dcterms:W3CDTF">2025-11-11T13:49:00Z</dcterms:created>
  <dcterms:modified xsi:type="dcterms:W3CDTF">2026-04-14T08:30:02Z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ies>
</file>