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3522" w14:textId="0AC89F01" w:rsidR="00000000" w:rsidRPr="00541E47" w:rsidRDefault="002D158F" w:rsidP="00541E47">
      <w:pPr>
        <w:rPr>
          <w:b/>
          <w:sz w:val="28"/>
          <w:szCs w:val="28"/>
        </w:rPr>
      </w:pPr>
      <w:r>
        <w:rPr>
          <w:b/>
          <w:sz w:val="28"/>
          <w:szCs w:val="28"/>
        </w:rPr>
        <w:t>B</w:t>
      </w:r>
      <w:r w:rsidR="00EA144C">
        <w:rPr>
          <w:b/>
          <w:sz w:val="28"/>
          <w:szCs w:val="28"/>
        </w:rPr>
        <w:t xml:space="preserve">eoordelingsformulier </w:t>
      </w:r>
      <w:r w:rsidR="00896AEB">
        <w:rPr>
          <w:b/>
          <w:sz w:val="28"/>
          <w:szCs w:val="28"/>
        </w:rPr>
        <w:t>binnenschoolse</w:t>
      </w:r>
      <w:r w:rsidR="00C66CA0">
        <w:rPr>
          <w:b/>
          <w:sz w:val="28"/>
          <w:szCs w:val="28"/>
        </w:rPr>
        <w:t xml:space="preserve"> </w:t>
      </w:r>
      <w:r w:rsidR="00897038">
        <w:rPr>
          <w:b/>
          <w:sz w:val="28"/>
          <w:szCs w:val="28"/>
        </w:rPr>
        <w:t>Eindstage</w:t>
      </w:r>
      <w:r w:rsidR="00673082">
        <w:rPr>
          <w:b/>
          <w:sz w:val="28"/>
          <w:szCs w:val="28"/>
        </w:rPr>
        <w:t xml:space="preserve"> </w:t>
      </w:r>
    </w:p>
    <w:p w14:paraId="14B5CE7A" w14:textId="77777777" w:rsidR="002D158F" w:rsidRPr="00BB04CB" w:rsidRDefault="002D158F" w:rsidP="00B936F9">
      <w:pPr>
        <w:tabs>
          <w:tab w:val="left" w:pos="454"/>
          <w:tab w:val="left" w:pos="794"/>
          <w:tab w:val="left" w:pos="1134"/>
        </w:tabs>
        <w:spacing w:line="260" w:lineRule="exact"/>
        <w:rPr>
          <w:b/>
          <w:sz w:val="32"/>
          <w:szCs w:val="32"/>
        </w:rPr>
      </w:pPr>
    </w:p>
    <w:tbl>
      <w:tblPr>
        <w:tblStyle w:val="Tabelraster"/>
        <w:tblW w:w="0" w:type="auto"/>
        <w:tblLook w:val="04A0" w:firstRow="1" w:lastRow="0" w:firstColumn="1" w:lastColumn="0" w:noHBand="0" w:noVBand="1"/>
      </w:tblPr>
      <w:tblGrid>
        <w:gridCol w:w="2830"/>
        <w:gridCol w:w="6226"/>
      </w:tblGrid>
      <w:tr w:rsidR="00C010E5" w14:paraId="607D7692" w14:textId="77777777" w:rsidTr="00C66CA0">
        <w:tc>
          <w:tcPr>
            <w:tcW w:w="2830" w:type="dxa"/>
          </w:tcPr>
          <w:p w14:paraId="0DF64DC0" w14:textId="7DE3DF9E" w:rsidR="00C010E5" w:rsidRDefault="00C010E5" w:rsidP="00D918E9">
            <w:pPr>
              <w:tabs>
                <w:tab w:val="left" w:pos="454"/>
                <w:tab w:val="left" w:pos="794"/>
                <w:tab w:val="left" w:pos="1134"/>
              </w:tabs>
              <w:spacing w:line="260" w:lineRule="exact"/>
              <w:rPr>
                <w:b/>
                <w:sz w:val="20"/>
                <w:szCs w:val="20"/>
              </w:rPr>
            </w:pPr>
            <w:r>
              <w:rPr>
                <w:b/>
                <w:sz w:val="20"/>
                <w:szCs w:val="20"/>
              </w:rPr>
              <w:t>Naam vak</w:t>
            </w:r>
          </w:p>
        </w:tc>
        <w:tc>
          <w:tcPr>
            <w:tcW w:w="6226" w:type="dxa"/>
          </w:tcPr>
          <w:p w14:paraId="3D116C88" w14:textId="44B58637" w:rsidR="00C010E5" w:rsidRPr="00262E88" w:rsidRDefault="00897038" w:rsidP="00D918E9">
            <w:pPr>
              <w:tabs>
                <w:tab w:val="left" w:pos="454"/>
                <w:tab w:val="left" w:pos="794"/>
                <w:tab w:val="left" w:pos="1134"/>
              </w:tabs>
              <w:spacing w:line="260" w:lineRule="exact"/>
              <w:rPr>
                <w:sz w:val="20"/>
                <w:szCs w:val="20"/>
              </w:rPr>
            </w:pPr>
            <w:r>
              <w:rPr>
                <w:sz w:val="20"/>
                <w:szCs w:val="20"/>
              </w:rPr>
              <w:t xml:space="preserve">Begeleide </w:t>
            </w:r>
            <w:r w:rsidR="00E96C54">
              <w:rPr>
                <w:sz w:val="20"/>
                <w:szCs w:val="20"/>
              </w:rPr>
              <w:t>ei</w:t>
            </w:r>
            <w:r>
              <w:rPr>
                <w:sz w:val="20"/>
                <w:szCs w:val="20"/>
              </w:rPr>
              <w:t xml:space="preserve">ndstage </w:t>
            </w:r>
            <w:r w:rsidR="00C66CA0">
              <w:rPr>
                <w:sz w:val="20"/>
                <w:szCs w:val="20"/>
              </w:rPr>
              <w:t xml:space="preserve">/ </w:t>
            </w:r>
            <w:r>
              <w:rPr>
                <w:sz w:val="20"/>
                <w:szCs w:val="20"/>
              </w:rPr>
              <w:t>Zelfstandige eindstage</w:t>
            </w:r>
            <w:r w:rsidR="0024002C">
              <w:rPr>
                <w:sz w:val="20"/>
                <w:szCs w:val="20"/>
              </w:rPr>
              <w:t xml:space="preserve"> </w:t>
            </w:r>
            <w:r w:rsidR="00E96C54">
              <w:rPr>
                <w:sz w:val="20"/>
                <w:szCs w:val="20"/>
              </w:rPr>
              <w:t>*</w:t>
            </w:r>
          </w:p>
        </w:tc>
      </w:tr>
      <w:tr w:rsidR="00897038" w14:paraId="64D25184" w14:textId="77777777" w:rsidTr="00C66CA0">
        <w:tc>
          <w:tcPr>
            <w:tcW w:w="2830" w:type="dxa"/>
          </w:tcPr>
          <w:p w14:paraId="2B6D8606" w14:textId="0BDB0E83" w:rsidR="00897038" w:rsidRDefault="00897038" w:rsidP="00D918E9">
            <w:pPr>
              <w:tabs>
                <w:tab w:val="left" w:pos="454"/>
                <w:tab w:val="left" w:pos="794"/>
                <w:tab w:val="left" w:pos="1134"/>
              </w:tabs>
              <w:spacing w:line="260" w:lineRule="exact"/>
              <w:rPr>
                <w:b/>
                <w:sz w:val="20"/>
                <w:szCs w:val="20"/>
              </w:rPr>
            </w:pPr>
            <w:r>
              <w:rPr>
                <w:b/>
                <w:sz w:val="20"/>
                <w:szCs w:val="20"/>
              </w:rPr>
              <w:t>Aantal EC</w:t>
            </w:r>
          </w:p>
        </w:tc>
        <w:tc>
          <w:tcPr>
            <w:tcW w:w="6226" w:type="dxa"/>
          </w:tcPr>
          <w:p w14:paraId="23BB55AB" w14:textId="5F8EF7E3" w:rsidR="00897038" w:rsidRDefault="00897038" w:rsidP="00D918E9">
            <w:pPr>
              <w:tabs>
                <w:tab w:val="left" w:pos="454"/>
                <w:tab w:val="left" w:pos="794"/>
                <w:tab w:val="left" w:pos="1134"/>
              </w:tabs>
              <w:spacing w:line="260" w:lineRule="exact"/>
              <w:rPr>
                <w:sz w:val="20"/>
                <w:szCs w:val="20"/>
              </w:rPr>
            </w:pPr>
            <w:r>
              <w:rPr>
                <w:sz w:val="20"/>
                <w:szCs w:val="20"/>
              </w:rPr>
              <w:t xml:space="preserve">10/ 15/ 20/ </w:t>
            </w:r>
            <w:r w:rsidR="004E2B3A">
              <w:rPr>
                <w:sz w:val="20"/>
                <w:szCs w:val="20"/>
              </w:rPr>
              <w:t>25/ 3</w:t>
            </w:r>
            <w:r>
              <w:rPr>
                <w:sz w:val="20"/>
                <w:szCs w:val="20"/>
              </w:rPr>
              <w:t>0</w:t>
            </w:r>
            <w:r w:rsidR="0024194A">
              <w:rPr>
                <w:sz w:val="20"/>
                <w:szCs w:val="20"/>
              </w:rPr>
              <w:t xml:space="preserve"> ec</w:t>
            </w:r>
            <w:r w:rsidR="00E96C54">
              <w:rPr>
                <w:sz w:val="20"/>
                <w:szCs w:val="20"/>
              </w:rPr>
              <w:t>*</w:t>
            </w:r>
          </w:p>
        </w:tc>
      </w:tr>
      <w:tr w:rsidR="00AA7F15" w14:paraId="62C53878" w14:textId="77777777" w:rsidTr="00C66CA0">
        <w:tc>
          <w:tcPr>
            <w:tcW w:w="2830" w:type="dxa"/>
          </w:tcPr>
          <w:p w14:paraId="5E8A6401" w14:textId="51940809" w:rsidR="00AA7F15" w:rsidRDefault="00AA7F15" w:rsidP="00D918E9">
            <w:pPr>
              <w:tabs>
                <w:tab w:val="left" w:pos="454"/>
                <w:tab w:val="left" w:pos="794"/>
                <w:tab w:val="left" w:pos="1134"/>
              </w:tabs>
              <w:spacing w:line="260" w:lineRule="exact"/>
              <w:rPr>
                <w:b/>
                <w:sz w:val="20"/>
                <w:szCs w:val="20"/>
              </w:rPr>
            </w:pPr>
            <w:r>
              <w:rPr>
                <w:b/>
                <w:sz w:val="20"/>
                <w:szCs w:val="20"/>
              </w:rPr>
              <w:t>Naam stageschool</w:t>
            </w:r>
            <w:r w:rsidR="006456C7">
              <w:rPr>
                <w:b/>
                <w:sz w:val="20"/>
                <w:szCs w:val="20"/>
              </w:rPr>
              <w:t xml:space="preserve">/ </w:t>
            </w:r>
            <w:r w:rsidR="00C66CA0">
              <w:rPr>
                <w:b/>
                <w:sz w:val="20"/>
                <w:szCs w:val="20"/>
              </w:rPr>
              <w:t>-instelling</w:t>
            </w:r>
          </w:p>
        </w:tc>
        <w:tc>
          <w:tcPr>
            <w:tcW w:w="6226" w:type="dxa"/>
          </w:tcPr>
          <w:p w14:paraId="7E2B6B6D" w14:textId="77777777" w:rsidR="00AA7F15" w:rsidRPr="00262E88" w:rsidRDefault="00AA7F15" w:rsidP="00D918E9">
            <w:pPr>
              <w:tabs>
                <w:tab w:val="left" w:pos="454"/>
                <w:tab w:val="left" w:pos="794"/>
                <w:tab w:val="left" w:pos="1134"/>
              </w:tabs>
              <w:spacing w:line="260" w:lineRule="exact"/>
              <w:rPr>
                <w:sz w:val="20"/>
                <w:szCs w:val="20"/>
              </w:rPr>
            </w:pPr>
          </w:p>
        </w:tc>
      </w:tr>
      <w:tr w:rsidR="00B936F9" w14:paraId="02430F6D" w14:textId="77777777" w:rsidTr="00C66CA0">
        <w:tc>
          <w:tcPr>
            <w:tcW w:w="2830" w:type="dxa"/>
          </w:tcPr>
          <w:p w14:paraId="69DB454B" w14:textId="79979952" w:rsidR="00B936F9" w:rsidRDefault="00B936F9" w:rsidP="00D918E9">
            <w:pPr>
              <w:tabs>
                <w:tab w:val="left" w:pos="454"/>
                <w:tab w:val="left" w:pos="794"/>
                <w:tab w:val="left" w:pos="1134"/>
              </w:tabs>
              <w:spacing w:line="260" w:lineRule="exact"/>
              <w:rPr>
                <w:b/>
                <w:sz w:val="20"/>
                <w:szCs w:val="20"/>
              </w:rPr>
            </w:pPr>
            <w:r>
              <w:rPr>
                <w:b/>
                <w:sz w:val="20"/>
                <w:szCs w:val="20"/>
              </w:rPr>
              <w:t xml:space="preserve">Naam student </w:t>
            </w:r>
          </w:p>
        </w:tc>
        <w:tc>
          <w:tcPr>
            <w:tcW w:w="6226" w:type="dxa"/>
          </w:tcPr>
          <w:p w14:paraId="1BFE34FA" w14:textId="77777777" w:rsidR="00B936F9" w:rsidRPr="00262E88" w:rsidRDefault="00B936F9" w:rsidP="00D918E9">
            <w:pPr>
              <w:tabs>
                <w:tab w:val="left" w:pos="454"/>
                <w:tab w:val="left" w:pos="794"/>
                <w:tab w:val="left" w:pos="1134"/>
              </w:tabs>
              <w:spacing w:line="260" w:lineRule="exact"/>
              <w:rPr>
                <w:sz w:val="20"/>
                <w:szCs w:val="20"/>
              </w:rPr>
            </w:pPr>
          </w:p>
        </w:tc>
      </w:tr>
      <w:tr w:rsidR="00B936F9" w14:paraId="4EC4AD21" w14:textId="77777777" w:rsidTr="00C66CA0">
        <w:tc>
          <w:tcPr>
            <w:tcW w:w="2830" w:type="dxa"/>
          </w:tcPr>
          <w:p w14:paraId="61B36957" w14:textId="63D6293F" w:rsidR="00B936F9" w:rsidRDefault="00D73A44" w:rsidP="00D918E9">
            <w:pPr>
              <w:tabs>
                <w:tab w:val="left" w:pos="454"/>
                <w:tab w:val="left" w:pos="794"/>
                <w:tab w:val="left" w:pos="1134"/>
              </w:tabs>
              <w:spacing w:line="260" w:lineRule="exact"/>
              <w:rPr>
                <w:b/>
                <w:sz w:val="20"/>
                <w:szCs w:val="20"/>
              </w:rPr>
            </w:pPr>
            <w:r>
              <w:rPr>
                <w:b/>
                <w:sz w:val="20"/>
                <w:szCs w:val="20"/>
              </w:rPr>
              <w:t xml:space="preserve">Naam </w:t>
            </w:r>
            <w:r w:rsidR="00E77997">
              <w:rPr>
                <w:b/>
                <w:sz w:val="20"/>
                <w:szCs w:val="20"/>
              </w:rPr>
              <w:t>werkplekbegeleider</w:t>
            </w:r>
            <w:r w:rsidR="00B936F9">
              <w:rPr>
                <w:b/>
                <w:sz w:val="20"/>
                <w:szCs w:val="20"/>
              </w:rPr>
              <w:t xml:space="preserve"> </w:t>
            </w:r>
          </w:p>
        </w:tc>
        <w:tc>
          <w:tcPr>
            <w:tcW w:w="6226" w:type="dxa"/>
          </w:tcPr>
          <w:p w14:paraId="3ADD16E9" w14:textId="709C6562" w:rsidR="00B936F9" w:rsidRPr="00535B5F" w:rsidRDefault="00B936F9" w:rsidP="00D918E9">
            <w:pPr>
              <w:tabs>
                <w:tab w:val="left" w:pos="454"/>
                <w:tab w:val="left" w:pos="794"/>
                <w:tab w:val="left" w:pos="1134"/>
              </w:tabs>
              <w:spacing w:line="260" w:lineRule="exact"/>
              <w:rPr>
                <w:color w:val="FF0000"/>
                <w:sz w:val="20"/>
                <w:szCs w:val="20"/>
              </w:rPr>
            </w:pPr>
          </w:p>
        </w:tc>
      </w:tr>
      <w:tr w:rsidR="00B936F9" w14:paraId="08349E3D" w14:textId="77777777" w:rsidTr="00C66CA0">
        <w:tc>
          <w:tcPr>
            <w:tcW w:w="2830" w:type="dxa"/>
          </w:tcPr>
          <w:p w14:paraId="6A32A593" w14:textId="57040EF6" w:rsidR="00B936F9" w:rsidRDefault="00AA7F15" w:rsidP="00D918E9">
            <w:pPr>
              <w:tabs>
                <w:tab w:val="left" w:pos="454"/>
                <w:tab w:val="left" w:pos="794"/>
                <w:tab w:val="left" w:pos="1134"/>
              </w:tabs>
              <w:spacing w:line="260" w:lineRule="exact"/>
              <w:rPr>
                <w:b/>
                <w:sz w:val="20"/>
                <w:szCs w:val="20"/>
              </w:rPr>
            </w:pPr>
            <w:r>
              <w:rPr>
                <w:b/>
                <w:sz w:val="20"/>
                <w:szCs w:val="20"/>
              </w:rPr>
              <w:t xml:space="preserve">Evaluatie </w:t>
            </w:r>
          </w:p>
        </w:tc>
        <w:tc>
          <w:tcPr>
            <w:tcW w:w="6226" w:type="dxa"/>
          </w:tcPr>
          <w:p w14:paraId="3406E965" w14:textId="3C2140C3" w:rsidR="00B936F9" w:rsidRPr="00262E88" w:rsidRDefault="00AA7F15" w:rsidP="00D918E9">
            <w:pPr>
              <w:tabs>
                <w:tab w:val="left" w:pos="454"/>
                <w:tab w:val="left" w:pos="794"/>
                <w:tab w:val="left" w:pos="1134"/>
              </w:tabs>
              <w:spacing w:line="260" w:lineRule="exact"/>
              <w:rPr>
                <w:sz w:val="20"/>
                <w:szCs w:val="20"/>
              </w:rPr>
            </w:pPr>
            <w:r>
              <w:rPr>
                <w:sz w:val="20"/>
                <w:szCs w:val="20"/>
              </w:rPr>
              <w:t>Tussenevaluatie / eindevaluatie</w:t>
            </w:r>
            <w:r w:rsidR="001951C7">
              <w:rPr>
                <w:sz w:val="20"/>
                <w:szCs w:val="20"/>
              </w:rPr>
              <w:t xml:space="preserve">* </w:t>
            </w:r>
          </w:p>
        </w:tc>
      </w:tr>
      <w:tr w:rsidR="00AA7F15" w14:paraId="4A5C28D4" w14:textId="77777777" w:rsidTr="00C66CA0">
        <w:tc>
          <w:tcPr>
            <w:tcW w:w="2830" w:type="dxa"/>
          </w:tcPr>
          <w:p w14:paraId="4C41C6BF" w14:textId="2C70FECB" w:rsidR="00AA7F15" w:rsidRDefault="00AA7F15" w:rsidP="00D918E9">
            <w:pPr>
              <w:tabs>
                <w:tab w:val="left" w:pos="454"/>
                <w:tab w:val="left" w:pos="794"/>
                <w:tab w:val="left" w:pos="1134"/>
              </w:tabs>
              <w:spacing w:line="260" w:lineRule="exact"/>
              <w:rPr>
                <w:b/>
                <w:sz w:val="20"/>
                <w:szCs w:val="20"/>
              </w:rPr>
            </w:pPr>
            <w:r>
              <w:rPr>
                <w:b/>
                <w:sz w:val="20"/>
                <w:szCs w:val="20"/>
              </w:rPr>
              <w:t xml:space="preserve">Datum </w:t>
            </w:r>
          </w:p>
        </w:tc>
        <w:tc>
          <w:tcPr>
            <w:tcW w:w="6226" w:type="dxa"/>
          </w:tcPr>
          <w:p w14:paraId="12726A13" w14:textId="77777777" w:rsidR="00AA7F15" w:rsidRDefault="00AA7F15" w:rsidP="00D918E9">
            <w:pPr>
              <w:tabs>
                <w:tab w:val="left" w:pos="454"/>
                <w:tab w:val="left" w:pos="794"/>
                <w:tab w:val="left" w:pos="1134"/>
              </w:tabs>
              <w:spacing w:line="260" w:lineRule="exact"/>
              <w:rPr>
                <w:sz w:val="20"/>
                <w:szCs w:val="20"/>
              </w:rPr>
            </w:pPr>
          </w:p>
        </w:tc>
      </w:tr>
    </w:tbl>
    <w:p w14:paraId="19E53B63" w14:textId="4C3CA046" w:rsidR="00643BBF" w:rsidRDefault="0024194A" w:rsidP="00B936F9">
      <w:pPr>
        <w:tabs>
          <w:tab w:val="left" w:pos="454"/>
          <w:tab w:val="left" w:pos="794"/>
          <w:tab w:val="left" w:pos="1134"/>
        </w:tabs>
        <w:spacing w:line="260" w:lineRule="exact"/>
        <w:rPr>
          <w:sz w:val="15"/>
          <w:szCs w:val="15"/>
        </w:rPr>
      </w:pPr>
      <w:r>
        <w:rPr>
          <w:sz w:val="15"/>
          <w:szCs w:val="15"/>
        </w:rPr>
        <w:t xml:space="preserve">* </w:t>
      </w:r>
      <w:r w:rsidR="00E96C54">
        <w:rPr>
          <w:sz w:val="15"/>
          <w:szCs w:val="15"/>
        </w:rPr>
        <w:t>Weghalen of d</w:t>
      </w:r>
      <w:r w:rsidR="000A65BD">
        <w:rPr>
          <w:sz w:val="15"/>
          <w:szCs w:val="15"/>
        </w:rPr>
        <w:t xml:space="preserve">oorstrepen </w:t>
      </w:r>
      <w:r>
        <w:rPr>
          <w:sz w:val="15"/>
          <w:szCs w:val="15"/>
        </w:rPr>
        <w:t xml:space="preserve">wat </w:t>
      </w:r>
      <w:r w:rsidR="000A65BD">
        <w:rPr>
          <w:sz w:val="15"/>
          <w:szCs w:val="15"/>
        </w:rPr>
        <w:t xml:space="preserve">niet </w:t>
      </w:r>
      <w:r>
        <w:rPr>
          <w:sz w:val="15"/>
          <w:szCs w:val="15"/>
        </w:rPr>
        <w:t>van toepassing is</w:t>
      </w:r>
    </w:p>
    <w:p w14:paraId="429E00DD" w14:textId="77777777" w:rsidR="00A81D26" w:rsidRDefault="00047C50" w:rsidP="00A81D26">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sidRPr="00047C50">
        <w:rPr>
          <w:rFonts w:cstheme="minorHAnsi"/>
          <w:color w:val="000000" w:themeColor="text1"/>
          <w:sz w:val="20"/>
          <w:szCs w:val="20"/>
          <w:u w:color="FF0000"/>
        </w:rPr>
        <w:t xml:space="preserve"> </w:t>
      </w:r>
    </w:p>
    <w:p w14:paraId="3252E098" w14:textId="02A65881" w:rsidR="009B469A" w:rsidRPr="00A81D26" w:rsidRDefault="009B469A" w:rsidP="00A81D26">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Pr>
          <w:rFonts w:cstheme="minorHAnsi"/>
          <w:b/>
          <w:bCs/>
          <w:color w:val="00B0F0"/>
          <w:sz w:val="22"/>
          <w:szCs w:val="22"/>
        </w:rPr>
        <w:t>De eindstage binnenschools:</w:t>
      </w:r>
    </w:p>
    <w:p w14:paraId="5C1D785B" w14:textId="41F9086C" w:rsidR="009B469A" w:rsidRPr="00A81D26" w:rsidRDefault="009B469A" w:rsidP="00A81D26">
      <w:pPr>
        <w:pStyle w:val="Geenafstand"/>
        <w:rPr>
          <w:rFonts w:cstheme="minorHAnsi"/>
          <w:b/>
          <w:bCs/>
          <w:color w:val="00B0F0"/>
          <w:sz w:val="22"/>
          <w:szCs w:val="22"/>
        </w:rPr>
      </w:pPr>
      <w:r w:rsidRPr="009B469A">
        <w:rPr>
          <w:rFonts w:eastAsia="Times New Roman" w:cstheme="minorHAnsi"/>
          <w:sz w:val="20"/>
          <w:szCs w:val="20"/>
          <w:lang w:eastAsia="nl-NL"/>
        </w:rPr>
        <w:t xml:space="preserve">Studenten die in de eindfase van hun studie kiezen voor een stage in het binnenschoolse werkveld hebben de keuze tussen een zelfstandige eindstage (lio-stage) of een begeleide eindstage van 10, 15 of 20 ec. </w:t>
      </w:r>
      <w:r w:rsidRPr="009B469A">
        <w:rPr>
          <w:rFonts w:cstheme="minorHAnsi"/>
          <w:sz w:val="20"/>
          <w:szCs w:val="20"/>
        </w:rPr>
        <w:t xml:space="preserve">De </w:t>
      </w:r>
      <w:r w:rsidRPr="009B469A">
        <w:rPr>
          <w:rFonts w:cstheme="minorHAnsi"/>
          <w:b/>
          <w:bCs/>
          <w:sz w:val="20"/>
          <w:szCs w:val="20"/>
        </w:rPr>
        <w:t>begeleide eindstage</w:t>
      </w:r>
      <w:r w:rsidRPr="009B469A">
        <w:rPr>
          <w:rFonts w:cstheme="minorHAnsi"/>
          <w:sz w:val="20"/>
          <w:szCs w:val="20"/>
        </w:rPr>
        <w:t xml:space="preserve"> heeft als kern het lesgeven / het uitvoeren van onderwijsactiviteiten, het begeleiden van een gehele klas bij een serie van lessen of een serie van onderwijsactiviteiten en het ontwerpen en uitvoeren van leerarrangementen waarin diverse activerende werkvormen worden gebruikt.</w:t>
      </w:r>
      <w:r w:rsidRPr="009B469A">
        <w:rPr>
          <w:rFonts w:cstheme="minorHAnsi"/>
        </w:rPr>
        <w:t xml:space="preserve"> </w:t>
      </w:r>
      <w:r w:rsidRPr="009B469A">
        <w:rPr>
          <w:rFonts w:cstheme="minorHAnsi"/>
          <w:sz w:val="20"/>
          <w:szCs w:val="20"/>
        </w:rPr>
        <w:t xml:space="preserve">Begeleiding en uitvoering van de begeleide eindstage verlopen op vergelijkbare wijze als de verdiepende stage, met als verschil dat de studenten niet als duo maar als enkeling stagelopen. </w:t>
      </w:r>
      <w:r w:rsidRPr="009B469A">
        <w:rPr>
          <w:rFonts w:eastAsia="Times New Roman" w:cstheme="minorHAnsi"/>
          <w:sz w:val="20"/>
          <w:szCs w:val="20"/>
          <w:lang w:eastAsia="nl-NL"/>
        </w:rPr>
        <w:t xml:space="preserve">Aan de </w:t>
      </w:r>
      <w:r w:rsidRPr="009B469A">
        <w:rPr>
          <w:rFonts w:eastAsia="Times New Roman" w:cstheme="minorHAnsi"/>
          <w:b/>
          <w:bCs/>
          <w:sz w:val="20"/>
          <w:szCs w:val="20"/>
          <w:lang w:eastAsia="nl-NL"/>
        </w:rPr>
        <w:t>zelfstandige eindstage</w:t>
      </w:r>
      <w:r w:rsidRPr="009B469A">
        <w:rPr>
          <w:rFonts w:eastAsia="Times New Roman" w:cstheme="minorHAnsi"/>
          <w:sz w:val="20"/>
          <w:szCs w:val="20"/>
          <w:lang w:eastAsia="nl-NL"/>
        </w:rPr>
        <w:t xml:space="preserve"> voor DBKV studenten worden dezelfde eisen gesteld als aan de LIO-stages van andere opleidingen. In de regel worden de ArtEZ stagiairs aangesteld als leraar in opleiding conform de LIO-CAO. Uitgangspunt van de zelfstandige eindstage is dat de leerlingen de LIO (Leraar In Opleiding) – die dus ook aangeduid zal worden als (beginnend) docent – niet zien als stagiair, maar als docent. De LIO krijgt taken die elke beginnend docent op school krijgt. De LIO wordt in alle opzichten behandeld als een beginnend docent, met dien verstande dat hij natuurlijk nog niet de capaciteiten van een volleerd docent heeft. </w:t>
      </w:r>
    </w:p>
    <w:p w14:paraId="5FD50CC8" w14:textId="68D454DB" w:rsidR="009B469A" w:rsidRPr="00A81D26" w:rsidRDefault="00A81D26" w:rsidP="00A81D26">
      <w:pPr>
        <w:pStyle w:val="Normaalweb"/>
        <w:rPr>
          <w:rFonts w:asciiTheme="minorHAnsi" w:hAnsiTheme="minorHAnsi" w:cstheme="minorHAnsi"/>
          <w:sz w:val="20"/>
          <w:szCs w:val="20"/>
        </w:rPr>
      </w:pPr>
      <w:r>
        <w:rPr>
          <w:rFonts w:asciiTheme="minorHAnsi" w:hAnsiTheme="minorHAnsi" w:cstheme="minorHAnsi"/>
          <w:sz w:val="20"/>
          <w:szCs w:val="20"/>
        </w:rPr>
        <w:t xml:space="preserve">Stagiairs van zowel de begeleide als </w:t>
      </w:r>
      <w:r w:rsidRPr="009B469A">
        <w:rPr>
          <w:rFonts w:asciiTheme="minorHAnsi" w:hAnsiTheme="minorHAnsi" w:cstheme="minorHAnsi"/>
          <w:sz w:val="20"/>
          <w:szCs w:val="20"/>
        </w:rPr>
        <w:t xml:space="preserve">van de zelfstandige eindstage </w:t>
      </w:r>
      <w:r>
        <w:rPr>
          <w:rFonts w:asciiTheme="minorHAnsi" w:hAnsiTheme="minorHAnsi" w:cstheme="minorHAnsi"/>
          <w:sz w:val="20"/>
          <w:szCs w:val="20"/>
        </w:rPr>
        <w:t>nemen verplicht deel aan de wekelijkse instituutsdag op de opleiding.</w:t>
      </w:r>
    </w:p>
    <w:p w14:paraId="792F89A6" w14:textId="6A3BDE29" w:rsidR="00426958" w:rsidRPr="00047C50" w:rsidRDefault="00426958" w:rsidP="00426958">
      <w:pPr>
        <w:pStyle w:val="Geenafstand"/>
        <w:rPr>
          <w:rFonts w:cstheme="minorHAnsi"/>
          <w:b/>
          <w:bCs/>
          <w:color w:val="00B0F0"/>
          <w:sz w:val="22"/>
          <w:szCs w:val="22"/>
        </w:rPr>
      </w:pPr>
      <w:r w:rsidRPr="00047C50">
        <w:rPr>
          <w:rFonts w:cstheme="minorHAnsi"/>
          <w:b/>
          <w:bCs/>
          <w:color w:val="00B0F0"/>
          <w:sz w:val="22"/>
          <w:szCs w:val="22"/>
        </w:rPr>
        <w:t>Toelichting op het boordelingsformulier:</w:t>
      </w:r>
    </w:p>
    <w:p w14:paraId="2FC09E3E" w14:textId="0B583F48" w:rsidR="00426958" w:rsidRDefault="00426958" w:rsidP="00426958">
      <w:pPr>
        <w:pStyle w:val="Geenafstand"/>
        <w:rPr>
          <w:rFonts w:cstheme="minorHAnsi"/>
          <w:sz w:val="20"/>
          <w:szCs w:val="20"/>
        </w:rPr>
      </w:pPr>
      <w:r w:rsidRPr="00047C50">
        <w:rPr>
          <w:rFonts w:cstheme="minorHAnsi"/>
          <w:sz w:val="20"/>
          <w:szCs w:val="20"/>
        </w:rPr>
        <w:t>Het opleidingsprofiel Bachelor Docent Beeldende Kunst en Vormgeving kent 5 competenties: artistiek; pedagogisch en didactisch; interpersoonlijk; omgevingsgericht; en kritisch-reflectief en onderzoekend. Elke competentie kent meerdere gedragsindicatoren</w:t>
      </w:r>
      <w:r>
        <w:rPr>
          <w:rFonts w:cstheme="minorHAnsi"/>
          <w:sz w:val="20"/>
          <w:szCs w:val="20"/>
        </w:rPr>
        <w:t xml:space="preserve"> die een opbouw in niveau kennen per fase van de studie</w:t>
      </w:r>
      <w:r w:rsidRPr="00047C50">
        <w:rPr>
          <w:rFonts w:cstheme="minorHAnsi"/>
          <w:sz w:val="20"/>
          <w:szCs w:val="20"/>
        </w:rPr>
        <w:t xml:space="preserve">. De competenties en gedragsindicatoren vormen samen het niveau dat van een startbekwame docent beeldende kunst en vormgeving verwacht mag worden. </w:t>
      </w:r>
      <w:r>
        <w:rPr>
          <w:rFonts w:cstheme="minorHAnsi"/>
          <w:sz w:val="20"/>
          <w:szCs w:val="20"/>
        </w:rPr>
        <w:t xml:space="preserve">De uitgewerkte competenties met niveauaanduiding zijn te vinden in de stagegids en op de website van </w:t>
      </w:r>
      <w:hyperlink r:id="rId9" w:history="1">
        <w:r w:rsidRPr="00426958">
          <w:rPr>
            <w:rStyle w:val="Hyperlink"/>
            <w:rFonts w:cstheme="minorHAnsi"/>
            <w:sz w:val="20"/>
            <w:szCs w:val="20"/>
          </w:rPr>
          <w:t>Bureau Extern</w:t>
        </w:r>
      </w:hyperlink>
      <w:r>
        <w:rPr>
          <w:rFonts w:cstheme="minorHAnsi"/>
          <w:sz w:val="20"/>
          <w:szCs w:val="20"/>
        </w:rPr>
        <w:t xml:space="preserve">. </w:t>
      </w:r>
    </w:p>
    <w:p w14:paraId="538072D7" w14:textId="77777777" w:rsidR="009B469A" w:rsidRPr="00047C50" w:rsidRDefault="009B469A" w:rsidP="00426958">
      <w:pPr>
        <w:pStyle w:val="Geenafstand"/>
        <w:rPr>
          <w:rFonts w:cstheme="minorHAnsi"/>
          <w:sz w:val="20"/>
          <w:szCs w:val="20"/>
        </w:rPr>
      </w:pPr>
    </w:p>
    <w:p w14:paraId="0B836A99" w14:textId="0A513BF3" w:rsidR="00426958" w:rsidRPr="00047C50" w:rsidRDefault="00426958" w:rsidP="00426958">
      <w:pPr>
        <w:pStyle w:val="Geenafstand"/>
        <w:rPr>
          <w:rFonts w:cstheme="minorHAnsi"/>
          <w:b/>
          <w:sz w:val="20"/>
          <w:szCs w:val="20"/>
        </w:rPr>
      </w:pPr>
      <w:r w:rsidRPr="00047C50">
        <w:rPr>
          <w:rFonts w:cstheme="minorHAnsi"/>
          <w:color w:val="000000" w:themeColor="text1"/>
          <w:sz w:val="20"/>
          <w:szCs w:val="20"/>
          <w:u w:color="FF0000"/>
        </w:rPr>
        <w:t>Dit beoordelingsformulier is opgebouwd a.d.h.v de</w:t>
      </w:r>
      <w:r w:rsidR="00090FDD">
        <w:rPr>
          <w:rFonts w:cstheme="minorHAnsi"/>
          <w:color w:val="000000" w:themeColor="text1"/>
          <w:sz w:val="20"/>
          <w:szCs w:val="20"/>
          <w:u w:color="FF0000"/>
        </w:rPr>
        <w:t xml:space="preserve"> </w:t>
      </w:r>
      <w:r w:rsidRPr="00047C50">
        <w:rPr>
          <w:rFonts w:cstheme="minorHAnsi"/>
          <w:color w:val="000000" w:themeColor="text1"/>
          <w:sz w:val="20"/>
          <w:szCs w:val="20"/>
          <w:u w:color="FF0000"/>
        </w:rPr>
        <w:t xml:space="preserve">competenties en gekoppeld aan de </w:t>
      </w:r>
      <w:r>
        <w:rPr>
          <w:rFonts w:cstheme="minorHAnsi"/>
          <w:color w:val="000000" w:themeColor="text1"/>
          <w:sz w:val="20"/>
          <w:szCs w:val="20"/>
          <w:u w:color="FF0000"/>
        </w:rPr>
        <w:t>gedrags</w:t>
      </w:r>
      <w:r w:rsidRPr="00047C50">
        <w:rPr>
          <w:rFonts w:cstheme="minorHAnsi"/>
          <w:color w:val="000000" w:themeColor="text1"/>
          <w:sz w:val="20"/>
          <w:szCs w:val="20"/>
          <w:u w:color="FF0000"/>
        </w:rPr>
        <w:t xml:space="preserve">indicatoren die geldend zijn voor de </w:t>
      </w:r>
      <w:r w:rsidRPr="00047C50">
        <w:rPr>
          <w:rFonts w:cstheme="minorHAnsi"/>
          <w:b/>
          <w:bCs/>
          <w:color w:val="000000" w:themeColor="text1"/>
          <w:sz w:val="20"/>
          <w:szCs w:val="20"/>
          <w:u w:color="FF0000"/>
        </w:rPr>
        <w:t>eindfase</w:t>
      </w:r>
      <w:r w:rsidRPr="00047C50">
        <w:rPr>
          <w:rFonts w:cstheme="minorHAnsi"/>
          <w:color w:val="000000" w:themeColor="text1"/>
          <w:sz w:val="20"/>
          <w:szCs w:val="20"/>
          <w:u w:color="FF0000"/>
        </w:rPr>
        <w:t xml:space="preserve"> van de studie.</w:t>
      </w:r>
      <w:r w:rsidR="009B469A">
        <w:rPr>
          <w:rFonts w:cstheme="minorHAnsi"/>
          <w:color w:val="000000" w:themeColor="text1"/>
          <w:sz w:val="20"/>
          <w:szCs w:val="20"/>
          <w:u w:color="FF0000"/>
        </w:rPr>
        <w:t xml:space="preserve"> In cursief zijn hier en daar toevoegingen gedaan om de gedragsindicatoren te verhelderen voor de context van de stage.</w:t>
      </w:r>
    </w:p>
    <w:p w14:paraId="4B9D1A4A" w14:textId="54762C04" w:rsidR="00426958" w:rsidRDefault="00426958" w:rsidP="00426958">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sidRPr="00047C50">
        <w:rPr>
          <w:rFonts w:cstheme="minorHAnsi"/>
          <w:color w:val="000000" w:themeColor="text1"/>
          <w:sz w:val="20"/>
          <w:szCs w:val="20"/>
          <w:u w:color="FF0000"/>
        </w:rPr>
        <w:t xml:space="preserve">U kan tijdens het beoordelen per </w:t>
      </w:r>
      <w:r>
        <w:rPr>
          <w:rFonts w:cstheme="minorHAnsi"/>
          <w:color w:val="000000" w:themeColor="text1"/>
          <w:sz w:val="20"/>
          <w:szCs w:val="20"/>
          <w:u w:color="FF0000"/>
        </w:rPr>
        <w:t>indicator</w:t>
      </w:r>
      <w:r w:rsidRPr="00047C50">
        <w:rPr>
          <w:rFonts w:cstheme="minorHAnsi"/>
          <w:color w:val="000000" w:themeColor="text1"/>
          <w:sz w:val="20"/>
          <w:szCs w:val="20"/>
          <w:u w:color="FF0000"/>
        </w:rPr>
        <w:t xml:space="preserve"> aangeven of de student naar uw mening onder, gemiddeld of goed functioneert. </w:t>
      </w:r>
      <w:r w:rsidR="009B469A">
        <w:rPr>
          <w:rFonts w:cstheme="minorHAnsi"/>
          <w:color w:val="000000" w:themeColor="text1"/>
          <w:sz w:val="20"/>
          <w:szCs w:val="20"/>
          <w:u w:color="FF0000"/>
        </w:rPr>
        <w:t xml:space="preserve">Wanneer iets niet van toepassing is, vult u niets in. </w:t>
      </w:r>
      <w:r>
        <w:rPr>
          <w:rFonts w:cstheme="minorHAnsi"/>
          <w:color w:val="000000" w:themeColor="text1"/>
          <w:sz w:val="20"/>
          <w:szCs w:val="20"/>
          <w:u w:color="FF0000"/>
        </w:rPr>
        <w:t>We willen</w:t>
      </w:r>
      <w:r w:rsidRPr="00047C50">
        <w:rPr>
          <w:rFonts w:cstheme="minorHAnsi"/>
          <w:color w:val="000000" w:themeColor="text1"/>
          <w:sz w:val="20"/>
          <w:szCs w:val="20"/>
          <w:u w:color="FF0000"/>
        </w:rPr>
        <w:t xml:space="preserve"> u vragen om</w:t>
      </w:r>
      <w:r w:rsidR="00090FDD">
        <w:rPr>
          <w:rFonts w:cstheme="minorHAnsi"/>
          <w:color w:val="000000" w:themeColor="text1"/>
          <w:sz w:val="20"/>
          <w:szCs w:val="20"/>
          <w:u w:color="FF0000"/>
        </w:rPr>
        <w:t>,</w:t>
      </w:r>
      <w:r w:rsidRPr="00047C50">
        <w:rPr>
          <w:rFonts w:cstheme="minorHAnsi"/>
          <w:color w:val="000000" w:themeColor="text1"/>
          <w:sz w:val="20"/>
          <w:szCs w:val="20"/>
          <w:u w:color="FF0000"/>
        </w:rPr>
        <w:t xml:space="preserve"> </w:t>
      </w:r>
      <w:r>
        <w:rPr>
          <w:rFonts w:cstheme="minorHAnsi"/>
          <w:color w:val="000000" w:themeColor="text1"/>
          <w:sz w:val="20"/>
          <w:szCs w:val="20"/>
          <w:u w:color="FF0000"/>
        </w:rPr>
        <w:t>naast het geven van feedback en feedforward</w:t>
      </w:r>
      <w:r w:rsidR="00090FDD">
        <w:rPr>
          <w:rFonts w:cstheme="minorHAnsi"/>
          <w:color w:val="000000" w:themeColor="text1"/>
          <w:sz w:val="20"/>
          <w:szCs w:val="20"/>
          <w:u w:color="FF0000"/>
        </w:rPr>
        <w:t>,</w:t>
      </w:r>
      <w:r>
        <w:rPr>
          <w:rFonts w:cstheme="minorHAnsi"/>
          <w:color w:val="000000" w:themeColor="text1"/>
          <w:sz w:val="20"/>
          <w:szCs w:val="20"/>
          <w:u w:color="FF0000"/>
        </w:rPr>
        <w:t xml:space="preserve"> </w:t>
      </w:r>
      <w:r w:rsidRPr="00047C50">
        <w:rPr>
          <w:rFonts w:cstheme="minorHAnsi"/>
          <w:color w:val="000000" w:themeColor="text1"/>
          <w:sz w:val="20"/>
          <w:szCs w:val="20"/>
          <w:u w:color="FF0000"/>
        </w:rPr>
        <w:t>m</w:t>
      </w:r>
      <w:r>
        <w:rPr>
          <w:rFonts w:cstheme="minorHAnsi"/>
          <w:color w:val="000000" w:themeColor="text1"/>
          <w:sz w:val="20"/>
          <w:szCs w:val="20"/>
          <w:u w:color="FF0000"/>
        </w:rPr>
        <w:t>iddels</w:t>
      </w:r>
      <w:r w:rsidRPr="00047C50">
        <w:rPr>
          <w:rFonts w:cstheme="minorHAnsi"/>
          <w:color w:val="000000" w:themeColor="text1"/>
          <w:sz w:val="20"/>
          <w:szCs w:val="20"/>
          <w:u w:color="FF0000"/>
        </w:rPr>
        <w:t xml:space="preserve"> voorbeelden toe te lichten uit welk concreet benoembaar gedrag </w:t>
      </w:r>
      <w:r>
        <w:rPr>
          <w:rFonts w:cstheme="minorHAnsi"/>
          <w:color w:val="000000" w:themeColor="text1"/>
          <w:sz w:val="20"/>
          <w:szCs w:val="20"/>
          <w:u w:color="FF0000"/>
        </w:rPr>
        <w:t xml:space="preserve">van de student </w:t>
      </w:r>
      <w:r w:rsidRPr="00047C50">
        <w:rPr>
          <w:rFonts w:cstheme="minorHAnsi"/>
          <w:color w:val="000000" w:themeColor="text1"/>
          <w:sz w:val="20"/>
          <w:szCs w:val="20"/>
          <w:u w:color="FF0000"/>
        </w:rPr>
        <w:t xml:space="preserve">u uw beoordeling afleidt. </w:t>
      </w:r>
      <w:r w:rsidR="009B469A">
        <w:rPr>
          <w:rFonts w:cstheme="minorHAnsi"/>
          <w:color w:val="000000" w:themeColor="text1"/>
          <w:sz w:val="20"/>
          <w:szCs w:val="20"/>
          <w:u w:color="FF0000"/>
        </w:rPr>
        <w:t>Daarmee kunt u sommige indicatoren ook meer inzetten voor zaken die voor u van belang zijn.</w:t>
      </w:r>
    </w:p>
    <w:p w14:paraId="5E784A65" w14:textId="77777777" w:rsidR="00E20278" w:rsidRDefault="00E20278" w:rsidP="00E20278">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p>
    <w:p w14:paraId="7826BCE8" w14:textId="09C4DF05" w:rsidR="00E20278" w:rsidRDefault="00E20278" w:rsidP="00E20278">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r>
        <w:rPr>
          <w:rFonts w:cstheme="minorHAnsi"/>
          <w:color w:val="000000" w:themeColor="text1"/>
          <w:sz w:val="20"/>
          <w:szCs w:val="20"/>
          <w:u w:color="FF0000"/>
        </w:rPr>
        <w:t xml:space="preserve">Het beoordelingsformulier wordt bij aanvang van de stage door de student voorbereid. </w:t>
      </w:r>
      <w:r w:rsidR="009B469A">
        <w:rPr>
          <w:rFonts w:cstheme="minorHAnsi"/>
          <w:color w:val="000000" w:themeColor="text1"/>
          <w:sz w:val="20"/>
          <w:szCs w:val="20"/>
          <w:u w:color="FF0000"/>
        </w:rPr>
        <w:t xml:space="preserve">De student </w:t>
      </w:r>
      <w:r>
        <w:rPr>
          <w:rFonts w:cstheme="minorHAnsi"/>
          <w:color w:val="000000" w:themeColor="text1"/>
          <w:sz w:val="20"/>
          <w:szCs w:val="20"/>
          <w:u w:color="FF0000"/>
        </w:rPr>
        <w:t xml:space="preserve">noteert in het formulier per competentie </w:t>
      </w:r>
      <w:r w:rsidR="009B469A">
        <w:rPr>
          <w:rFonts w:cstheme="minorHAnsi"/>
          <w:color w:val="000000" w:themeColor="text1"/>
          <w:sz w:val="20"/>
          <w:szCs w:val="20"/>
          <w:u w:color="FF0000"/>
        </w:rPr>
        <w:t>eigen leerdoelen</w:t>
      </w:r>
      <w:r>
        <w:rPr>
          <w:rFonts w:cstheme="minorHAnsi"/>
          <w:color w:val="000000" w:themeColor="text1"/>
          <w:sz w:val="20"/>
          <w:szCs w:val="20"/>
          <w:u w:color="FF0000"/>
        </w:rPr>
        <w:t xml:space="preserve">. Dit kunnen heel persoonlijke leerdoelen zijn, gerelateerd aan de context van de stageplek en de gedragsindicatoren. Daarna geeft de student het beoordelingsformulier, inclusief </w:t>
      </w:r>
      <w:r w:rsidR="009B469A">
        <w:rPr>
          <w:rFonts w:cstheme="minorHAnsi"/>
          <w:color w:val="000000" w:themeColor="text1"/>
          <w:sz w:val="20"/>
          <w:szCs w:val="20"/>
          <w:u w:color="FF0000"/>
        </w:rPr>
        <w:t xml:space="preserve">de eigen </w:t>
      </w:r>
      <w:r>
        <w:rPr>
          <w:rFonts w:cstheme="minorHAnsi"/>
          <w:color w:val="000000" w:themeColor="text1"/>
          <w:sz w:val="20"/>
          <w:szCs w:val="20"/>
          <w:u w:color="FF0000"/>
        </w:rPr>
        <w:t>leerdoelen, aan de wpb. Het is dus de verantwoordelijkheid van de student om zorg te dragen voor het overhandigen van het beoordelingsformulier aan de wpb.</w:t>
      </w:r>
    </w:p>
    <w:p w14:paraId="60AC76BD" w14:textId="77777777" w:rsidR="00A81D26" w:rsidRDefault="00A81D26" w:rsidP="00E20278">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p>
    <w:p w14:paraId="012A0FAA" w14:textId="53542C24" w:rsidR="00E20278" w:rsidRDefault="00E20278" w:rsidP="00E20278">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Dit beoordelingsformulier wordt zowel door de werkplekbegeleider als door de student ingevuld. Op twee momenten: t.b.v. de tussen- en de eindevaluatie.</w:t>
      </w:r>
    </w:p>
    <w:p w14:paraId="5F2E481A" w14:textId="77777777" w:rsidR="00A81D26" w:rsidRPr="00BA43B1" w:rsidRDefault="00A81D26" w:rsidP="00E20278">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p>
    <w:p w14:paraId="684C42A8" w14:textId="77777777" w:rsidR="00426958" w:rsidRPr="00047C50" w:rsidRDefault="00426958" w:rsidP="00426958">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2D313910" w14:textId="77777777" w:rsidR="00580048" w:rsidRDefault="00580048" w:rsidP="006E4044">
      <w:pPr>
        <w:widowControl w:val="0"/>
        <w:tabs>
          <w:tab w:val="left" w:pos="360"/>
          <w:tab w:val="right" w:pos="8789"/>
        </w:tabs>
        <w:autoSpaceDE w:val="0"/>
        <w:autoSpaceDN w:val="0"/>
        <w:adjustRightInd w:val="0"/>
        <w:ind w:right="-425"/>
        <w:rPr>
          <w:rFonts w:cstheme="minorHAnsi"/>
          <w:sz w:val="22"/>
          <w:szCs w:val="22"/>
          <w:u w:color="FF0000"/>
        </w:rPr>
      </w:pPr>
    </w:p>
    <w:p w14:paraId="6BB5C0C0" w14:textId="2F59CDD3" w:rsidR="006E4044" w:rsidRPr="00580048" w:rsidRDefault="00580048" w:rsidP="00580048">
      <w:pPr>
        <w:widowControl w:val="0"/>
        <w:tabs>
          <w:tab w:val="left" w:pos="360"/>
          <w:tab w:val="right" w:pos="8789"/>
        </w:tabs>
        <w:autoSpaceDE w:val="0"/>
        <w:autoSpaceDN w:val="0"/>
        <w:adjustRightInd w:val="0"/>
        <w:ind w:right="-425"/>
        <w:rPr>
          <w:rFonts w:ascii="Arial" w:hAnsi="Arial" w:cs="Gill Sans"/>
          <w:sz w:val="20"/>
          <w:szCs w:val="20"/>
          <w:u w:color="FF0000"/>
        </w:rPr>
      </w:pPr>
      <w:r w:rsidRPr="00580048">
        <w:rPr>
          <w:rFonts w:cstheme="minorHAnsi"/>
          <w:sz w:val="22"/>
          <w:szCs w:val="22"/>
          <w:u w:color="FF0000"/>
        </w:rPr>
        <w:t xml:space="preserve">Heeft de student taken verricht ten behoeve van de school </w:t>
      </w:r>
      <w:r>
        <w:rPr>
          <w:rFonts w:cstheme="minorHAnsi"/>
          <w:sz w:val="22"/>
          <w:szCs w:val="22"/>
          <w:u w:color="FF0000"/>
        </w:rPr>
        <w:t>of instelling</w:t>
      </w:r>
      <w:r w:rsidRPr="00580048">
        <w:rPr>
          <w:rFonts w:cstheme="minorHAnsi"/>
          <w:sz w:val="22"/>
          <w:szCs w:val="22"/>
          <w:u w:color="FF0000"/>
        </w:rPr>
        <w:t xml:space="preserve"> anders dan in het stageplan beschreven die u graag nog benoemt?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88"/>
      </w:tblGrid>
      <w:tr w:rsidR="006E4044" w:rsidRPr="009E4F0B" w14:paraId="375D950B" w14:textId="77777777" w:rsidTr="00F80837">
        <w:tc>
          <w:tcPr>
            <w:tcW w:w="9288" w:type="dxa"/>
            <w:tcMar>
              <w:top w:w="100" w:type="nil"/>
              <w:right w:w="100" w:type="nil"/>
            </w:tcMar>
          </w:tcPr>
          <w:p w14:paraId="36B065CF" w14:textId="77777777" w:rsidR="006E4044" w:rsidRPr="009E4F0B" w:rsidRDefault="006E4044" w:rsidP="00F80837">
            <w:pPr>
              <w:widowControl w:val="0"/>
              <w:tabs>
                <w:tab w:val="right" w:pos="8789"/>
              </w:tabs>
              <w:autoSpaceDE w:val="0"/>
              <w:autoSpaceDN w:val="0"/>
              <w:adjustRightInd w:val="0"/>
              <w:ind w:right="-425"/>
              <w:rPr>
                <w:rFonts w:ascii="Arial" w:hAnsi="Arial" w:cs="Gill Sans"/>
                <w:sz w:val="20"/>
                <w:szCs w:val="20"/>
                <w:u w:color="FF0000"/>
              </w:rPr>
            </w:pPr>
          </w:p>
          <w:p w14:paraId="283E8AF2" w14:textId="77777777" w:rsidR="006E4044" w:rsidRPr="009E4F0B" w:rsidRDefault="006E4044" w:rsidP="00F80837">
            <w:pPr>
              <w:widowControl w:val="0"/>
              <w:tabs>
                <w:tab w:val="right" w:pos="8789"/>
              </w:tabs>
              <w:autoSpaceDE w:val="0"/>
              <w:autoSpaceDN w:val="0"/>
              <w:adjustRightInd w:val="0"/>
              <w:ind w:right="-425"/>
              <w:rPr>
                <w:rFonts w:ascii="Arial" w:hAnsi="Arial" w:cs="Gill Sans"/>
                <w:sz w:val="20"/>
                <w:szCs w:val="20"/>
                <w:u w:color="FF0000"/>
              </w:rPr>
            </w:pPr>
          </w:p>
          <w:p w14:paraId="02652A1A" w14:textId="77777777" w:rsidR="006E4044" w:rsidRPr="009E4F0B" w:rsidRDefault="006E4044" w:rsidP="00F80837">
            <w:pPr>
              <w:widowControl w:val="0"/>
              <w:tabs>
                <w:tab w:val="right" w:pos="8789"/>
              </w:tabs>
              <w:autoSpaceDE w:val="0"/>
              <w:autoSpaceDN w:val="0"/>
              <w:adjustRightInd w:val="0"/>
              <w:ind w:right="-425"/>
              <w:rPr>
                <w:rFonts w:ascii="Arial" w:hAnsi="Arial" w:cs="Gill Sans"/>
                <w:sz w:val="20"/>
                <w:szCs w:val="20"/>
                <w:u w:color="FF0000"/>
              </w:rPr>
            </w:pPr>
          </w:p>
          <w:p w14:paraId="7E0CE628" w14:textId="77777777" w:rsidR="006E4044" w:rsidRDefault="006E4044" w:rsidP="00F80837">
            <w:pPr>
              <w:widowControl w:val="0"/>
              <w:tabs>
                <w:tab w:val="right" w:pos="8789"/>
              </w:tabs>
              <w:autoSpaceDE w:val="0"/>
              <w:autoSpaceDN w:val="0"/>
              <w:adjustRightInd w:val="0"/>
              <w:ind w:right="-425"/>
              <w:rPr>
                <w:rFonts w:ascii="Arial" w:hAnsi="Arial" w:cs="Gill Sans"/>
                <w:sz w:val="20"/>
                <w:szCs w:val="20"/>
                <w:u w:color="FF0000"/>
              </w:rPr>
            </w:pPr>
          </w:p>
          <w:p w14:paraId="4FE68E02" w14:textId="77777777" w:rsidR="006E4044" w:rsidRDefault="006E4044" w:rsidP="00F80837">
            <w:pPr>
              <w:widowControl w:val="0"/>
              <w:tabs>
                <w:tab w:val="right" w:pos="8789"/>
              </w:tabs>
              <w:autoSpaceDE w:val="0"/>
              <w:autoSpaceDN w:val="0"/>
              <w:adjustRightInd w:val="0"/>
              <w:ind w:right="-425"/>
              <w:rPr>
                <w:rFonts w:ascii="Arial" w:hAnsi="Arial" w:cs="Gill Sans"/>
                <w:sz w:val="20"/>
                <w:szCs w:val="20"/>
                <w:u w:color="FF0000"/>
              </w:rPr>
            </w:pPr>
          </w:p>
          <w:p w14:paraId="5AE2CED9" w14:textId="77777777" w:rsidR="006E4044" w:rsidRPr="009E4F0B" w:rsidRDefault="006E4044" w:rsidP="00F80837">
            <w:pPr>
              <w:widowControl w:val="0"/>
              <w:tabs>
                <w:tab w:val="right" w:pos="8789"/>
              </w:tabs>
              <w:autoSpaceDE w:val="0"/>
              <w:autoSpaceDN w:val="0"/>
              <w:adjustRightInd w:val="0"/>
              <w:ind w:right="-425"/>
              <w:rPr>
                <w:rFonts w:ascii="Arial" w:hAnsi="Arial" w:cs="Gill Sans"/>
                <w:sz w:val="20"/>
                <w:szCs w:val="20"/>
                <w:u w:color="FF0000"/>
              </w:rPr>
            </w:pPr>
          </w:p>
          <w:p w14:paraId="4A2638CB" w14:textId="77777777" w:rsidR="006E4044" w:rsidRPr="009E4F0B" w:rsidRDefault="006E4044" w:rsidP="00F80837">
            <w:pPr>
              <w:widowControl w:val="0"/>
              <w:tabs>
                <w:tab w:val="right" w:pos="8789"/>
              </w:tabs>
              <w:autoSpaceDE w:val="0"/>
              <w:autoSpaceDN w:val="0"/>
              <w:adjustRightInd w:val="0"/>
              <w:ind w:right="-425"/>
              <w:rPr>
                <w:rFonts w:ascii="Arial" w:hAnsi="Arial" w:cs="Gill Sans"/>
                <w:sz w:val="20"/>
                <w:szCs w:val="20"/>
                <w:u w:color="FF0000"/>
              </w:rPr>
            </w:pPr>
          </w:p>
        </w:tc>
      </w:tr>
    </w:tbl>
    <w:p w14:paraId="0B5F6B07" w14:textId="77777777" w:rsidR="0024194A" w:rsidRDefault="0024194A" w:rsidP="00B936F9">
      <w:pPr>
        <w:tabs>
          <w:tab w:val="left" w:pos="454"/>
          <w:tab w:val="left" w:pos="794"/>
          <w:tab w:val="left" w:pos="1134"/>
        </w:tabs>
        <w:spacing w:line="260" w:lineRule="exact"/>
        <w:rPr>
          <w:b/>
          <w:sz w:val="20"/>
          <w:szCs w:val="20"/>
        </w:rPr>
      </w:pPr>
    </w:p>
    <w:p w14:paraId="7D91E006" w14:textId="746BC300" w:rsidR="00B936F9" w:rsidRPr="0090337D" w:rsidRDefault="00B936F9" w:rsidP="00B936F9">
      <w:pPr>
        <w:tabs>
          <w:tab w:val="left" w:pos="454"/>
          <w:tab w:val="left" w:pos="794"/>
          <w:tab w:val="left" w:pos="1134"/>
        </w:tabs>
        <w:rPr>
          <w:b/>
        </w:rPr>
      </w:pPr>
      <w:r w:rsidRPr="0090337D">
        <w:rPr>
          <w:b/>
        </w:rPr>
        <w:t>Criteria beoordeling:</w:t>
      </w:r>
    </w:p>
    <w:tbl>
      <w:tblPr>
        <w:tblStyle w:val="Tabelraster"/>
        <w:tblW w:w="9067" w:type="dxa"/>
        <w:tblLayout w:type="fixed"/>
        <w:tblLook w:val="04A0" w:firstRow="1" w:lastRow="0" w:firstColumn="1" w:lastColumn="0" w:noHBand="0" w:noVBand="1"/>
      </w:tblPr>
      <w:tblGrid>
        <w:gridCol w:w="562"/>
        <w:gridCol w:w="7230"/>
        <w:gridCol w:w="425"/>
        <w:gridCol w:w="236"/>
        <w:gridCol w:w="614"/>
      </w:tblGrid>
      <w:tr w:rsidR="00FF4BD4" w:rsidRPr="0014346A" w14:paraId="6CF37CF5" w14:textId="4E0A920C" w:rsidTr="00A81D26">
        <w:tc>
          <w:tcPr>
            <w:tcW w:w="562" w:type="dxa"/>
          </w:tcPr>
          <w:p w14:paraId="5626BD6E" w14:textId="54107988" w:rsidR="00FF4BD4" w:rsidRPr="00AC279E" w:rsidRDefault="00FF4BD4" w:rsidP="00487AA0">
            <w:pPr>
              <w:rPr>
                <w:b/>
                <w:sz w:val="22"/>
                <w:szCs w:val="22"/>
              </w:rPr>
            </w:pPr>
            <w:r w:rsidRPr="00AC279E">
              <w:rPr>
                <w:b/>
                <w:sz w:val="22"/>
                <w:szCs w:val="22"/>
              </w:rPr>
              <w:t>Nr.</w:t>
            </w:r>
          </w:p>
        </w:tc>
        <w:tc>
          <w:tcPr>
            <w:tcW w:w="7230" w:type="dxa"/>
          </w:tcPr>
          <w:p w14:paraId="49304B43" w14:textId="6EDBA62C" w:rsidR="00FF4BD4" w:rsidRPr="00AC279E" w:rsidRDefault="00D92632" w:rsidP="00487AA0">
            <w:pPr>
              <w:rPr>
                <w:b/>
                <w:color w:val="FF0000"/>
                <w:sz w:val="22"/>
                <w:szCs w:val="22"/>
              </w:rPr>
            </w:pPr>
            <w:r w:rsidRPr="00AC279E">
              <w:rPr>
                <w:b/>
                <w:color w:val="000000" w:themeColor="text1"/>
                <w:sz w:val="22"/>
                <w:szCs w:val="22"/>
              </w:rPr>
              <w:t xml:space="preserve">Competentie </w:t>
            </w:r>
          </w:p>
        </w:tc>
        <w:tc>
          <w:tcPr>
            <w:tcW w:w="425" w:type="dxa"/>
          </w:tcPr>
          <w:p w14:paraId="5CC42CB1" w14:textId="25A472C3" w:rsidR="00FF4BD4" w:rsidRPr="00AC279E" w:rsidRDefault="00FF4BD4" w:rsidP="00487AA0">
            <w:pPr>
              <w:jc w:val="center"/>
              <w:rPr>
                <w:b/>
                <w:sz w:val="22"/>
                <w:szCs w:val="22"/>
              </w:rPr>
            </w:pPr>
            <w:r w:rsidRPr="00AC279E">
              <w:rPr>
                <w:b/>
                <w:sz w:val="22"/>
                <w:szCs w:val="22"/>
              </w:rPr>
              <w:t xml:space="preserve">- </w:t>
            </w:r>
          </w:p>
        </w:tc>
        <w:tc>
          <w:tcPr>
            <w:tcW w:w="236" w:type="dxa"/>
          </w:tcPr>
          <w:p w14:paraId="4508725C" w14:textId="0C105662" w:rsidR="00FF4BD4" w:rsidRPr="00AC279E" w:rsidRDefault="00FF4BD4" w:rsidP="00487AA0">
            <w:pPr>
              <w:jc w:val="center"/>
              <w:rPr>
                <w:b/>
                <w:sz w:val="22"/>
                <w:szCs w:val="22"/>
              </w:rPr>
            </w:pPr>
            <w:r w:rsidRPr="00AC279E">
              <w:rPr>
                <w:b/>
                <w:sz w:val="22"/>
                <w:szCs w:val="22"/>
              </w:rPr>
              <w:t>+</w:t>
            </w:r>
            <w:r w:rsidR="00E77997" w:rsidRPr="00AC279E">
              <w:rPr>
                <w:b/>
                <w:sz w:val="22"/>
                <w:szCs w:val="22"/>
              </w:rPr>
              <w:t>/-</w:t>
            </w:r>
          </w:p>
        </w:tc>
        <w:tc>
          <w:tcPr>
            <w:tcW w:w="614" w:type="dxa"/>
          </w:tcPr>
          <w:p w14:paraId="0691B96B" w14:textId="44F53B71" w:rsidR="00FF4BD4" w:rsidRPr="00AC279E" w:rsidRDefault="00E36011" w:rsidP="00487AA0">
            <w:pPr>
              <w:jc w:val="center"/>
              <w:rPr>
                <w:b/>
                <w:sz w:val="22"/>
                <w:szCs w:val="22"/>
              </w:rPr>
            </w:pPr>
            <w:r>
              <w:rPr>
                <w:b/>
                <w:sz w:val="22"/>
                <w:szCs w:val="22"/>
              </w:rPr>
              <w:t>+</w:t>
            </w:r>
          </w:p>
        </w:tc>
      </w:tr>
      <w:tr w:rsidR="00D92632" w:rsidRPr="00563C76" w14:paraId="393BC226" w14:textId="77777777" w:rsidTr="00426958">
        <w:tc>
          <w:tcPr>
            <w:tcW w:w="9067" w:type="dxa"/>
            <w:gridSpan w:val="5"/>
            <w:shd w:val="clear" w:color="auto" w:fill="C4ECFF"/>
          </w:tcPr>
          <w:p w14:paraId="155D5969" w14:textId="4B80F5AE" w:rsidR="00D92632" w:rsidRPr="00563C76" w:rsidRDefault="00D92632" w:rsidP="00D92632">
            <w:pPr>
              <w:rPr>
                <w:sz w:val="22"/>
                <w:szCs w:val="22"/>
              </w:rPr>
            </w:pPr>
            <w:r>
              <w:rPr>
                <w:b/>
                <w:sz w:val="22"/>
                <w:szCs w:val="22"/>
              </w:rPr>
              <w:t>Artistiek</w:t>
            </w:r>
          </w:p>
        </w:tc>
      </w:tr>
      <w:tr w:rsidR="004C02D5" w:rsidRPr="00563C76" w14:paraId="6276F803" w14:textId="77777777" w:rsidTr="00A81D26">
        <w:tc>
          <w:tcPr>
            <w:tcW w:w="562" w:type="dxa"/>
          </w:tcPr>
          <w:p w14:paraId="10FBE530" w14:textId="4A56FBEA" w:rsidR="004C02D5" w:rsidRPr="00C66CA0" w:rsidRDefault="004C02D5" w:rsidP="00487AA0">
            <w:pPr>
              <w:pStyle w:val="Geenafstand"/>
              <w:rPr>
                <w:rFonts w:eastAsiaTheme="minorHAnsi" w:cs="Avenir Book"/>
                <w:sz w:val="22"/>
                <w:szCs w:val="22"/>
              </w:rPr>
            </w:pPr>
            <w:r w:rsidRPr="00C66CA0">
              <w:rPr>
                <w:rFonts w:eastAsiaTheme="minorHAnsi" w:cs="Avenir Book"/>
                <w:sz w:val="22"/>
                <w:szCs w:val="22"/>
              </w:rPr>
              <w:t>1.2</w:t>
            </w:r>
          </w:p>
        </w:tc>
        <w:tc>
          <w:tcPr>
            <w:tcW w:w="7230" w:type="dxa"/>
          </w:tcPr>
          <w:p w14:paraId="2A942533" w14:textId="06B1D161" w:rsidR="004C02D5" w:rsidRPr="00A81D26" w:rsidRDefault="0024194A" w:rsidP="00487AA0">
            <w:pPr>
              <w:pStyle w:val="Geenafstand"/>
              <w:rPr>
                <w:rFonts w:cstheme="minorHAnsi"/>
                <w:bCs/>
                <w:i/>
                <w:iCs/>
                <w:sz w:val="22"/>
                <w:szCs w:val="22"/>
              </w:rPr>
            </w:pPr>
            <w:r>
              <w:rPr>
                <w:rFonts w:cstheme="minorHAnsi"/>
                <w:bCs/>
                <w:sz w:val="22"/>
                <w:szCs w:val="22"/>
              </w:rPr>
              <w:t xml:space="preserve">De student </w:t>
            </w:r>
            <w:r w:rsidRPr="002C630E">
              <w:rPr>
                <w:rFonts w:cstheme="minorHAnsi"/>
                <w:bCs/>
                <w:sz w:val="22"/>
                <w:szCs w:val="22"/>
              </w:rPr>
              <w:t>hanteert adequaat een breed scala aan kennis en vaardigheden met betrekking tot concepten, media, technieken en materialen</w:t>
            </w:r>
            <w:r>
              <w:rPr>
                <w:rFonts w:cstheme="minorHAnsi"/>
                <w:bCs/>
                <w:sz w:val="22"/>
                <w:szCs w:val="22"/>
              </w:rPr>
              <w:t xml:space="preserve"> ten dienste van het proces van de lerende</w:t>
            </w:r>
            <w:r w:rsidR="00A81D26">
              <w:rPr>
                <w:rFonts w:cstheme="minorHAnsi"/>
                <w:bCs/>
                <w:sz w:val="22"/>
                <w:szCs w:val="22"/>
              </w:rPr>
              <w:t>.</w:t>
            </w:r>
          </w:p>
        </w:tc>
        <w:tc>
          <w:tcPr>
            <w:tcW w:w="425" w:type="dxa"/>
          </w:tcPr>
          <w:p w14:paraId="1063E94D" w14:textId="77777777" w:rsidR="004C02D5" w:rsidRPr="00563C76" w:rsidRDefault="004C02D5" w:rsidP="00487AA0">
            <w:pPr>
              <w:jc w:val="center"/>
              <w:rPr>
                <w:sz w:val="22"/>
                <w:szCs w:val="22"/>
              </w:rPr>
            </w:pPr>
          </w:p>
        </w:tc>
        <w:tc>
          <w:tcPr>
            <w:tcW w:w="236" w:type="dxa"/>
          </w:tcPr>
          <w:p w14:paraId="63F9E54B" w14:textId="77777777" w:rsidR="004C02D5" w:rsidRPr="00563C76" w:rsidRDefault="004C02D5" w:rsidP="00487AA0">
            <w:pPr>
              <w:jc w:val="center"/>
              <w:rPr>
                <w:sz w:val="22"/>
                <w:szCs w:val="22"/>
              </w:rPr>
            </w:pPr>
          </w:p>
        </w:tc>
        <w:tc>
          <w:tcPr>
            <w:tcW w:w="614" w:type="dxa"/>
          </w:tcPr>
          <w:p w14:paraId="04DE628A" w14:textId="77777777" w:rsidR="004C02D5" w:rsidRPr="00563C76" w:rsidRDefault="004C02D5" w:rsidP="00487AA0">
            <w:pPr>
              <w:jc w:val="center"/>
              <w:rPr>
                <w:sz w:val="22"/>
                <w:szCs w:val="22"/>
              </w:rPr>
            </w:pPr>
          </w:p>
        </w:tc>
      </w:tr>
      <w:tr w:rsidR="00FF4BD4" w:rsidRPr="00563C76" w14:paraId="1AD48ED5" w14:textId="1F82F64B" w:rsidTr="00A81D26">
        <w:tc>
          <w:tcPr>
            <w:tcW w:w="562" w:type="dxa"/>
          </w:tcPr>
          <w:p w14:paraId="00599EB1" w14:textId="7862CC20" w:rsidR="00FF4BD4" w:rsidRPr="00C66CA0" w:rsidRDefault="00FF4BD4" w:rsidP="00487AA0">
            <w:pPr>
              <w:pStyle w:val="Geenafstand"/>
              <w:rPr>
                <w:rFonts w:eastAsiaTheme="minorHAnsi" w:cs="Avenir Book"/>
                <w:sz w:val="22"/>
                <w:szCs w:val="22"/>
              </w:rPr>
            </w:pPr>
            <w:r w:rsidRPr="00C66CA0">
              <w:rPr>
                <w:rFonts w:eastAsiaTheme="minorHAnsi" w:cs="Avenir Book"/>
                <w:sz w:val="22"/>
                <w:szCs w:val="22"/>
              </w:rPr>
              <w:t>1.3</w:t>
            </w:r>
          </w:p>
        </w:tc>
        <w:tc>
          <w:tcPr>
            <w:tcW w:w="7230" w:type="dxa"/>
          </w:tcPr>
          <w:p w14:paraId="5BBD7E25" w14:textId="50C2DDAB" w:rsidR="00FF4BD4" w:rsidRPr="00C66CA0" w:rsidRDefault="0024194A" w:rsidP="00487AA0">
            <w:pPr>
              <w:pStyle w:val="Geenafstand"/>
              <w:rPr>
                <w:rFonts w:eastAsiaTheme="minorHAnsi" w:cstheme="minorHAnsi"/>
                <w:sz w:val="22"/>
                <w:szCs w:val="22"/>
              </w:rPr>
            </w:pPr>
            <w:r>
              <w:rPr>
                <w:rFonts w:cstheme="minorHAnsi"/>
                <w:bCs/>
                <w:sz w:val="22"/>
                <w:szCs w:val="22"/>
              </w:rPr>
              <w:t xml:space="preserve">De student </w:t>
            </w:r>
            <w:r w:rsidRPr="00AA51D8">
              <w:rPr>
                <w:rFonts w:cstheme="minorHAnsi"/>
                <w:bCs/>
                <w:sz w:val="22"/>
                <w:szCs w:val="22"/>
              </w:rPr>
              <w:t>draagt op inspirerende wijze bij aan de totstandkoming van (een deel van) beeldende en/of interdisciplinair producten door of met lerenden</w:t>
            </w:r>
            <w:r w:rsidR="00A81D26">
              <w:rPr>
                <w:rFonts w:cstheme="minorHAnsi"/>
                <w:bCs/>
                <w:sz w:val="22"/>
                <w:szCs w:val="22"/>
              </w:rPr>
              <w:t>.</w:t>
            </w:r>
          </w:p>
        </w:tc>
        <w:tc>
          <w:tcPr>
            <w:tcW w:w="425" w:type="dxa"/>
          </w:tcPr>
          <w:p w14:paraId="0F9D2657" w14:textId="77777777" w:rsidR="00FF4BD4" w:rsidRPr="00563C76" w:rsidRDefault="00FF4BD4" w:rsidP="00487AA0">
            <w:pPr>
              <w:jc w:val="center"/>
              <w:rPr>
                <w:sz w:val="22"/>
                <w:szCs w:val="22"/>
              </w:rPr>
            </w:pPr>
          </w:p>
        </w:tc>
        <w:tc>
          <w:tcPr>
            <w:tcW w:w="236" w:type="dxa"/>
          </w:tcPr>
          <w:p w14:paraId="6895F46B" w14:textId="77777777" w:rsidR="00FF4BD4" w:rsidRPr="00563C76" w:rsidRDefault="00FF4BD4" w:rsidP="00487AA0">
            <w:pPr>
              <w:jc w:val="center"/>
              <w:rPr>
                <w:sz w:val="22"/>
                <w:szCs w:val="22"/>
              </w:rPr>
            </w:pPr>
          </w:p>
        </w:tc>
        <w:tc>
          <w:tcPr>
            <w:tcW w:w="614" w:type="dxa"/>
          </w:tcPr>
          <w:p w14:paraId="7E2F6C77" w14:textId="77777777" w:rsidR="00FF4BD4" w:rsidRPr="00563C76" w:rsidRDefault="00FF4BD4" w:rsidP="00487AA0">
            <w:pPr>
              <w:jc w:val="center"/>
              <w:rPr>
                <w:sz w:val="22"/>
                <w:szCs w:val="22"/>
              </w:rPr>
            </w:pPr>
          </w:p>
        </w:tc>
      </w:tr>
      <w:tr w:rsidR="00FF4BD4" w:rsidRPr="00563C76" w14:paraId="6EA68A88" w14:textId="7C610D88" w:rsidTr="00A81D26">
        <w:trPr>
          <w:trHeight w:val="885"/>
        </w:trPr>
        <w:tc>
          <w:tcPr>
            <w:tcW w:w="562" w:type="dxa"/>
          </w:tcPr>
          <w:p w14:paraId="19C44AEC" w14:textId="1327091B" w:rsidR="00FF4BD4" w:rsidRPr="00C66CA0" w:rsidRDefault="00FF4BD4" w:rsidP="00487AA0">
            <w:pPr>
              <w:pStyle w:val="Geenafstand"/>
              <w:rPr>
                <w:rFonts w:eastAsiaTheme="minorHAnsi" w:cs="Avenir Book"/>
                <w:sz w:val="22"/>
                <w:szCs w:val="22"/>
              </w:rPr>
            </w:pPr>
            <w:r w:rsidRPr="00C66CA0">
              <w:rPr>
                <w:rFonts w:eastAsiaTheme="minorHAnsi" w:cs="Avenir Book"/>
                <w:sz w:val="22"/>
                <w:szCs w:val="22"/>
              </w:rPr>
              <w:t>1.</w:t>
            </w:r>
            <w:r w:rsidR="00E77997" w:rsidRPr="00C66CA0">
              <w:rPr>
                <w:rFonts w:eastAsiaTheme="minorHAnsi" w:cs="Avenir Book"/>
                <w:sz w:val="22"/>
                <w:szCs w:val="22"/>
              </w:rPr>
              <w:t>5</w:t>
            </w:r>
          </w:p>
        </w:tc>
        <w:tc>
          <w:tcPr>
            <w:tcW w:w="7230" w:type="dxa"/>
          </w:tcPr>
          <w:p w14:paraId="41FBC5DB" w14:textId="05CB7125" w:rsidR="00FF4BD4" w:rsidRPr="0024194A" w:rsidRDefault="0024194A" w:rsidP="00D92632">
            <w:pPr>
              <w:pStyle w:val="Geenafstand"/>
              <w:rPr>
                <w:rFonts w:cstheme="minorHAnsi"/>
                <w:bCs/>
                <w:sz w:val="22"/>
                <w:szCs w:val="22"/>
              </w:rPr>
            </w:pPr>
            <w:r>
              <w:rPr>
                <w:rFonts w:cstheme="minorHAnsi"/>
                <w:bCs/>
                <w:sz w:val="22"/>
                <w:szCs w:val="22"/>
              </w:rPr>
              <w:t xml:space="preserve">De student </w:t>
            </w:r>
            <w:r w:rsidRPr="00AA51D8">
              <w:rPr>
                <w:rFonts w:cstheme="minorHAnsi"/>
                <w:bCs/>
                <w:sz w:val="22"/>
                <w:szCs w:val="22"/>
              </w:rPr>
              <w:t xml:space="preserve">demonstreert actuele (inter)culturele, kunsthistorische en kunstbeschouwelijke kennis en vaardigheden en gebruikt deze om beeldende uitingen te verbinden met andere kunstdisciplines en maatschappelijke contexten. </w:t>
            </w:r>
          </w:p>
        </w:tc>
        <w:tc>
          <w:tcPr>
            <w:tcW w:w="425" w:type="dxa"/>
          </w:tcPr>
          <w:p w14:paraId="72E24CBB" w14:textId="77777777" w:rsidR="00FF4BD4" w:rsidRPr="00563C76" w:rsidRDefault="00FF4BD4" w:rsidP="006456C7">
            <w:pPr>
              <w:rPr>
                <w:sz w:val="22"/>
                <w:szCs w:val="22"/>
              </w:rPr>
            </w:pPr>
          </w:p>
        </w:tc>
        <w:tc>
          <w:tcPr>
            <w:tcW w:w="236" w:type="dxa"/>
          </w:tcPr>
          <w:p w14:paraId="225F88C0" w14:textId="77777777" w:rsidR="00FF4BD4" w:rsidRPr="00563C76" w:rsidRDefault="00FF4BD4" w:rsidP="00487AA0">
            <w:pPr>
              <w:jc w:val="center"/>
              <w:rPr>
                <w:sz w:val="22"/>
                <w:szCs w:val="22"/>
              </w:rPr>
            </w:pPr>
          </w:p>
        </w:tc>
        <w:tc>
          <w:tcPr>
            <w:tcW w:w="614" w:type="dxa"/>
          </w:tcPr>
          <w:p w14:paraId="325127CC" w14:textId="77777777" w:rsidR="00FF4BD4" w:rsidRPr="00563C76" w:rsidRDefault="00FF4BD4" w:rsidP="00487AA0">
            <w:pPr>
              <w:jc w:val="center"/>
              <w:rPr>
                <w:sz w:val="22"/>
                <w:szCs w:val="22"/>
              </w:rPr>
            </w:pPr>
          </w:p>
        </w:tc>
      </w:tr>
      <w:tr w:rsidR="00E20278" w:rsidRPr="00563C76" w14:paraId="4B3003B9" w14:textId="77777777" w:rsidTr="00DE0B41">
        <w:trPr>
          <w:trHeight w:val="885"/>
        </w:trPr>
        <w:tc>
          <w:tcPr>
            <w:tcW w:w="9067" w:type="dxa"/>
            <w:gridSpan w:val="5"/>
          </w:tcPr>
          <w:p w14:paraId="5D916D23" w14:textId="77777777" w:rsidR="00E20278" w:rsidRDefault="00E20278" w:rsidP="00E20278">
            <w:pPr>
              <w:rPr>
                <w:b/>
                <w:bCs/>
                <w:sz w:val="22"/>
                <w:szCs w:val="22"/>
              </w:rPr>
            </w:pPr>
            <w:r w:rsidRPr="000C128B">
              <w:rPr>
                <w:b/>
                <w:bCs/>
                <w:sz w:val="22"/>
                <w:szCs w:val="22"/>
              </w:rPr>
              <w:t>Leerdoel</w:t>
            </w:r>
            <w:r>
              <w:rPr>
                <w:b/>
                <w:bCs/>
                <w:sz w:val="22"/>
                <w:szCs w:val="22"/>
              </w:rPr>
              <w:t xml:space="preserve"> </w:t>
            </w:r>
            <w:r w:rsidRPr="000C128B">
              <w:rPr>
                <w:b/>
                <w:bCs/>
                <w:sz w:val="22"/>
                <w:szCs w:val="22"/>
              </w:rPr>
              <w:t xml:space="preserve">van de stagiair(e) bij de </w:t>
            </w:r>
            <w:r>
              <w:rPr>
                <w:b/>
                <w:bCs/>
                <w:sz w:val="22"/>
                <w:szCs w:val="22"/>
              </w:rPr>
              <w:t>a</w:t>
            </w:r>
            <w:r w:rsidRPr="000C128B">
              <w:rPr>
                <w:b/>
                <w:bCs/>
                <w:sz w:val="22"/>
                <w:szCs w:val="22"/>
              </w:rPr>
              <w:t>rtistieke competentie:</w:t>
            </w:r>
          </w:p>
          <w:p w14:paraId="2F14C5F0" w14:textId="4AFA4315" w:rsidR="00E20278" w:rsidRDefault="00E20278" w:rsidP="00E20278">
            <w:pPr>
              <w:rPr>
                <w:i/>
                <w:iCs/>
                <w:sz w:val="22"/>
                <w:szCs w:val="22"/>
              </w:rPr>
            </w:pPr>
            <w:r>
              <w:rPr>
                <w:i/>
                <w:iCs/>
                <w:sz w:val="22"/>
                <w:szCs w:val="22"/>
              </w:rPr>
              <w:t>Mijn leerdoel bij de artistieke competentie zijn (knippen en plakken uit stageplan):</w:t>
            </w:r>
          </w:p>
          <w:p w14:paraId="7DEC4D9F" w14:textId="4F13B417" w:rsidR="00E20278" w:rsidRPr="00E20278" w:rsidRDefault="00E20278" w:rsidP="00E20278">
            <w:pPr>
              <w:pStyle w:val="Lijstalinea"/>
              <w:numPr>
                <w:ilvl w:val="0"/>
                <w:numId w:val="23"/>
              </w:numPr>
              <w:rPr>
                <w:i/>
                <w:iCs/>
                <w:sz w:val="22"/>
                <w:szCs w:val="22"/>
              </w:rPr>
            </w:pPr>
          </w:p>
          <w:p w14:paraId="23E2B46A" w14:textId="77777777" w:rsidR="00E20278" w:rsidRPr="00563C76" w:rsidRDefault="00E20278" w:rsidP="00487AA0">
            <w:pPr>
              <w:jc w:val="center"/>
              <w:rPr>
                <w:sz w:val="22"/>
                <w:szCs w:val="22"/>
              </w:rPr>
            </w:pPr>
          </w:p>
        </w:tc>
      </w:tr>
      <w:tr w:rsidR="00D92632" w:rsidRPr="00563C76" w14:paraId="1E316A2B" w14:textId="77777777" w:rsidTr="00D84381">
        <w:tc>
          <w:tcPr>
            <w:tcW w:w="9067" w:type="dxa"/>
            <w:gridSpan w:val="5"/>
          </w:tcPr>
          <w:p w14:paraId="26253FD3" w14:textId="081CC0E6" w:rsidR="00D92632" w:rsidRDefault="00D92632" w:rsidP="00487AA0">
            <w:pPr>
              <w:rPr>
                <w:b/>
                <w:iCs/>
                <w:sz w:val="22"/>
                <w:szCs w:val="22"/>
              </w:rPr>
            </w:pPr>
            <w:r>
              <w:rPr>
                <w:b/>
                <w:iCs/>
                <w:sz w:val="22"/>
                <w:szCs w:val="22"/>
              </w:rPr>
              <w:t xml:space="preserve">Feedback/ feedforward artistiek: </w:t>
            </w:r>
          </w:p>
          <w:p w14:paraId="05C4FA60" w14:textId="77777777" w:rsidR="00D92632" w:rsidRDefault="00D92632" w:rsidP="00487AA0">
            <w:pPr>
              <w:rPr>
                <w:b/>
                <w:iCs/>
                <w:sz w:val="22"/>
                <w:szCs w:val="22"/>
              </w:rPr>
            </w:pPr>
          </w:p>
          <w:p w14:paraId="72A65F6B" w14:textId="77777777" w:rsidR="00D92632" w:rsidRDefault="00D92632" w:rsidP="00487AA0">
            <w:pPr>
              <w:rPr>
                <w:b/>
                <w:iCs/>
                <w:sz w:val="22"/>
                <w:szCs w:val="22"/>
              </w:rPr>
            </w:pPr>
          </w:p>
          <w:p w14:paraId="7AE1273C" w14:textId="77777777" w:rsidR="00D92632" w:rsidRDefault="00D92632" w:rsidP="00487AA0">
            <w:pPr>
              <w:rPr>
                <w:b/>
                <w:iCs/>
                <w:sz w:val="22"/>
                <w:szCs w:val="22"/>
              </w:rPr>
            </w:pPr>
          </w:p>
          <w:p w14:paraId="04B526B7" w14:textId="77777777" w:rsidR="00D92632" w:rsidRDefault="00D92632" w:rsidP="00487AA0">
            <w:pPr>
              <w:rPr>
                <w:b/>
                <w:iCs/>
                <w:sz w:val="22"/>
                <w:szCs w:val="22"/>
              </w:rPr>
            </w:pPr>
          </w:p>
          <w:p w14:paraId="35CA4BA3" w14:textId="77777777" w:rsidR="00D92632" w:rsidRDefault="00D92632" w:rsidP="00487AA0">
            <w:pPr>
              <w:rPr>
                <w:b/>
                <w:iCs/>
                <w:sz w:val="22"/>
                <w:szCs w:val="22"/>
              </w:rPr>
            </w:pPr>
          </w:p>
          <w:p w14:paraId="25CC003A" w14:textId="349AE830" w:rsidR="00D92632" w:rsidRDefault="00D92632" w:rsidP="00487AA0">
            <w:pPr>
              <w:rPr>
                <w:b/>
                <w:iCs/>
                <w:sz w:val="22"/>
                <w:szCs w:val="22"/>
              </w:rPr>
            </w:pPr>
          </w:p>
        </w:tc>
      </w:tr>
      <w:tr w:rsidR="000A13D5" w:rsidRPr="00563C76" w14:paraId="64A831F0" w14:textId="6E708DA8" w:rsidTr="00A81D26">
        <w:tc>
          <w:tcPr>
            <w:tcW w:w="7792" w:type="dxa"/>
            <w:gridSpan w:val="2"/>
            <w:shd w:val="clear" w:color="auto" w:fill="C4ECFF"/>
          </w:tcPr>
          <w:p w14:paraId="3893B87A" w14:textId="77777777" w:rsidR="000A13D5" w:rsidRDefault="000A13D5" w:rsidP="00487AA0">
            <w:pPr>
              <w:rPr>
                <w:b/>
                <w:iCs/>
                <w:sz w:val="22"/>
                <w:szCs w:val="22"/>
              </w:rPr>
            </w:pPr>
            <w:r>
              <w:rPr>
                <w:b/>
                <w:iCs/>
                <w:sz w:val="22"/>
                <w:szCs w:val="22"/>
              </w:rPr>
              <w:t>Pedagogisch didactisch</w:t>
            </w:r>
          </w:p>
        </w:tc>
        <w:tc>
          <w:tcPr>
            <w:tcW w:w="425" w:type="dxa"/>
          </w:tcPr>
          <w:p w14:paraId="1618FF8F" w14:textId="119AEE31" w:rsidR="000A13D5" w:rsidRDefault="000A13D5" w:rsidP="00EB14EB">
            <w:pPr>
              <w:jc w:val="center"/>
              <w:rPr>
                <w:b/>
                <w:iCs/>
                <w:sz w:val="22"/>
                <w:szCs w:val="22"/>
              </w:rPr>
            </w:pPr>
            <w:r>
              <w:rPr>
                <w:b/>
                <w:iCs/>
                <w:sz w:val="22"/>
                <w:szCs w:val="22"/>
              </w:rPr>
              <w:t>-</w:t>
            </w:r>
          </w:p>
        </w:tc>
        <w:tc>
          <w:tcPr>
            <w:tcW w:w="236" w:type="dxa"/>
          </w:tcPr>
          <w:p w14:paraId="5810BF41" w14:textId="56CC47AA" w:rsidR="000A13D5" w:rsidRDefault="000A13D5" w:rsidP="00EB14EB">
            <w:pPr>
              <w:jc w:val="center"/>
              <w:rPr>
                <w:b/>
                <w:iCs/>
                <w:sz w:val="22"/>
                <w:szCs w:val="22"/>
              </w:rPr>
            </w:pPr>
            <w:r>
              <w:rPr>
                <w:b/>
                <w:iCs/>
                <w:sz w:val="22"/>
                <w:szCs w:val="22"/>
              </w:rPr>
              <w:t>+/-</w:t>
            </w:r>
          </w:p>
        </w:tc>
        <w:tc>
          <w:tcPr>
            <w:tcW w:w="614" w:type="dxa"/>
          </w:tcPr>
          <w:p w14:paraId="6EF749FC" w14:textId="75E61E85" w:rsidR="000A13D5" w:rsidRDefault="000A13D5" w:rsidP="00EB14EB">
            <w:pPr>
              <w:jc w:val="center"/>
              <w:rPr>
                <w:b/>
                <w:iCs/>
                <w:sz w:val="22"/>
                <w:szCs w:val="22"/>
              </w:rPr>
            </w:pPr>
            <w:r>
              <w:rPr>
                <w:b/>
                <w:iCs/>
                <w:sz w:val="22"/>
                <w:szCs w:val="22"/>
              </w:rPr>
              <w:t>+</w:t>
            </w:r>
          </w:p>
        </w:tc>
      </w:tr>
      <w:tr w:rsidR="00FF4BD4" w:rsidRPr="00E45F20" w14:paraId="025B128F" w14:textId="1FDE2E60" w:rsidTr="00A81D26">
        <w:trPr>
          <w:trHeight w:val="143"/>
        </w:trPr>
        <w:tc>
          <w:tcPr>
            <w:tcW w:w="562" w:type="dxa"/>
          </w:tcPr>
          <w:p w14:paraId="6DBF9EA5" w14:textId="7DB6AC6E" w:rsidR="00FF4BD4" w:rsidRPr="00E45F20" w:rsidRDefault="00FF4BD4" w:rsidP="00487AA0">
            <w:pPr>
              <w:rPr>
                <w:bCs/>
                <w:iCs/>
                <w:sz w:val="22"/>
                <w:szCs w:val="22"/>
              </w:rPr>
            </w:pPr>
            <w:r w:rsidRPr="00E45F20">
              <w:rPr>
                <w:bCs/>
                <w:iCs/>
                <w:sz w:val="22"/>
                <w:szCs w:val="22"/>
              </w:rPr>
              <w:t>2.1</w:t>
            </w:r>
          </w:p>
        </w:tc>
        <w:tc>
          <w:tcPr>
            <w:tcW w:w="7230" w:type="dxa"/>
          </w:tcPr>
          <w:p w14:paraId="5B17DAF8" w14:textId="16B06C04" w:rsidR="00FF4BD4" w:rsidRPr="00E45F20" w:rsidRDefault="0024194A" w:rsidP="00487AA0">
            <w:pPr>
              <w:rPr>
                <w:bCs/>
                <w:iCs/>
                <w:sz w:val="22"/>
                <w:szCs w:val="22"/>
              </w:rPr>
            </w:pPr>
            <w:r w:rsidRPr="008E744A">
              <w:rPr>
                <w:rFonts w:cstheme="minorHAnsi"/>
                <w:bCs/>
                <w:sz w:val="22"/>
                <w:szCs w:val="22"/>
              </w:rPr>
              <w:t>De student toont in zijn didactisch handelen adequate kennis van (vak)didactiek, psychologie, pedagogiek en onderwijskunde</w:t>
            </w:r>
            <w:r>
              <w:rPr>
                <w:rFonts w:cstheme="minorHAnsi"/>
                <w:bCs/>
                <w:sz w:val="22"/>
                <w:szCs w:val="22"/>
              </w:rPr>
              <w:t>.</w:t>
            </w:r>
          </w:p>
        </w:tc>
        <w:tc>
          <w:tcPr>
            <w:tcW w:w="425" w:type="dxa"/>
          </w:tcPr>
          <w:p w14:paraId="2390BACD" w14:textId="59B3A042" w:rsidR="00FF4BD4" w:rsidRPr="00E45F20" w:rsidRDefault="00FF4BD4" w:rsidP="00487AA0">
            <w:pPr>
              <w:rPr>
                <w:bCs/>
                <w:iCs/>
                <w:sz w:val="22"/>
                <w:szCs w:val="22"/>
              </w:rPr>
            </w:pPr>
          </w:p>
        </w:tc>
        <w:tc>
          <w:tcPr>
            <w:tcW w:w="236" w:type="dxa"/>
          </w:tcPr>
          <w:p w14:paraId="48BBAF56" w14:textId="77777777" w:rsidR="00FF4BD4" w:rsidRPr="00E45F20" w:rsidRDefault="00FF4BD4" w:rsidP="00487AA0">
            <w:pPr>
              <w:rPr>
                <w:bCs/>
                <w:iCs/>
                <w:sz w:val="22"/>
                <w:szCs w:val="22"/>
              </w:rPr>
            </w:pPr>
          </w:p>
        </w:tc>
        <w:tc>
          <w:tcPr>
            <w:tcW w:w="614" w:type="dxa"/>
          </w:tcPr>
          <w:p w14:paraId="29A5ED05" w14:textId="77777777" w:rsidR="00FF4BD4" w:rsidRPr="00E45F20" w:rsidRDefault="00FF4BD4" w:rsidP="00487AA0">
            <w:pPr>
              <w:rPr>
                <w:bCs/>
                <w:iCs/>
                <w:sz w:val="22"/>
                <w:szCs w:val="22"/>
              </w:rPr>
            </w:pPr>
          </w:p>
        </w:tc>
      </w:tr>
      <w:tr w:rsidR="00FF4BD4" w:rsidRPr="00E45F20" w14:paraId="5AD325CB" w14:textId="5D82B1FB" w:rsidTr="00A81D26">
        <w:trPr>
          <w:trHeight w:val="141"/>
        </w:trPr>
        <w:tc>
          <w:tcPr>
            <w:tcW w:w="562" w:type="dxa"/>
          </w:tcPr>
          <w:p w14:paraId="147F3428" w14:textId="27803CCE" w:rsidR="00FF4BD4" w:rsidRPr="00E45F20" w:rsidRDefault="00FF4BD4" w:rsidP="00487AA0">
            <w:pPr>
              <w:rPr>
                <w:bCs/>
                <w:iCs/>
                <w:sz w:val="22"/>
                <w:szCs w:val="22"/>
              </w:rPr>
            </w:pPr>
            <w:r w:rsidRPr="00E45F20">
              <w:rPr>
                <w:bCs/>
                <w:iCs/>
                <w:sz w:val="22"/>
                <w:szCs w:val="22"/>
              </w:rPr>
              <w:t>2.2</w:t>
            </w:r>
          </w:p>
        </w:tc>
        <w:tc>
          <w:tcPr>
            <w:tcW w:w="7230" w:type="dxa"/>
          </w:tcPr>
          <w:p w14:paraId="7A2E34FC" w14:textId="0113E21A" w:rsidR="00FF4BD4" w:rsidRPr="00A81D26" w:rsidRDefault="0024194A" w:rsidP="00487AA0">
            <w:pPr>
              <w:rPr>
                <w:bCs/>
                <w:i/>
                <w:iCs/>
                <w:sz w:val="22"/>
                <w:szCs w:val="22"/>
              </w:rPr>
            </w:pPr>
            <w:r w:rsidRPr="008E744A">
              <w:rPr>
                <w:rFonts w:cstheme="minorHAnsi"/>
                <w:sz w:val="22"/>
                <w:szCs w:val="22"/>
              </w:rPr>
              <w:t xml:space="preserve">De student </w:t>
            </w:r>
            <w:r w:rsidR="00A81D26" w:rsidRPr="008E744A">
              <w:rPr>
                <w:rFonts w:cstheme="minorHAnsi"/>
                <w:sz w:val="22"/>
                <w:szCs w:val="22"/>
              </w:rPr>
              <w:t>creëert</w:t>
            </w:r>
            <w:r w:rsidRPr="008E744A">
              <w:rPr>
                <w:rFonts w:cstheme="minorHAnsi"/>
                <w:sz w:val="22"/>
                <w:szCs w:val="22"/>
              </w:rPr>
              <w:t xml:space="preserve"> eigentijdse leeromgevingen vanuit een coherente didactische visie die in het perspectief van de ontwikkeling van de lerenden betekenisvol zijn.</w:t>
            </w:r>
            <w:r w:rsidR="00A81D26">
              <w:rPr>
                <w:rFonts w:cstheme="minorHAnsi"/>
                <w:sz w:val="22"/>
                <w:szCs w:val="22"/>
              </w:rPr>
              <w:t xml:space="preserve"> </w:t>
            </w:r>
          </w:p>
        </w:tc>
        <w:tc>
          <w:tcPr>
            <w:tcW w:w="425" w:type="dxa"/>
          </w:tcPr>
          <w:p w14:paraId="590CCAF6" w14:textId="017B81C6" w:rsidR="00FF4BD4" w:rsidRPr="00E45F20" w:rsidRDefault="00FF4BD4" w:rsidP="00487AA0">
            <w:pPr>
              <w:rPr>
                <w:bCs/>
                <w:iCs/>
                <w:sz w:val="22"/>
                <w:szCs w:val="22"/>
              </w:rPr>
            </w:pPr>
          </w:p>
        </w:tc>
        <w:tc>
          <w:tcPr>
            <w:tcW w:w="236" w:type="dxa"/>
          </w:tcPr>
          <w:p w14:paraId="035A380B" w14:textId="77777777" w:rsidR="00FF4BD4" w:rsidRPr="00E45F20" w:rsidRDefault="00FF4BD4" w:rsidP="00487AA0">
            <w:pPr>
              <w:rPr>
                <w:bCs/>
                <w:iCs/>
                <w:sz w:val="22"/>
                <w:szCs w:val="22"/>
              </w:rPr>
            </w:pPr>
          </w:p>
        </w:tc>
        <w:tc>
          <w:tcPr>
            <w:tcW w:w="614" w:type="dxa"/>
          </w:tcPr>
          <w:p w14:paraId="79F2C9DD" w14:textId="77777777" w:rsidR="00FF4BD4" w:rsidRPr="00E45F20" w:rsidRDefault="00FF4BD4" w:rsidP="00487AA0">
            <w:pPr>
              <w:rPr>
                <w:bCs/>
                <w:iCs/>
                <w:sz w:val="22"/>
                <w:szCs w:val="22"/>
              </w:rPr>
            </w:pPr>
          </w:p>
        </w:tc>
      </w:tr>
      <w:tr w:rsidR="00FF4BD4" w:rsidRPr="00E45F20" w14:paraId="34EFF61F" w14:textId="723721C3" w:rsidTr="00A81D26">
        <w:trPr>
          <w:trHeight w:val="141"/>
        </w:trPr>
        <w:tc>
          <w:tcPr>
            <w:tcW w:w="562" w:type="dxa"/>
          </w:tcPr>
          <w:p w14:paraId="06A40417" w14:textId="19307D6B" w:rsidR="00FF4BD4" w:rsidRPr="00E45F20" w:rsidRDefault="00FF4BD4" w:rsidP="00487AA0">
            <w:pPr>
              <w:rPr>
                <w:bCs/>
                <w:iCs/>
                <w:sz w:val="22"/>
                <w:szCs w:val="22"/>
              </w:rPr>
            </w:pPr>
            <w:r w:rsidRPr="00E45F20">
              <w:rPr>
                <w:bCs/>
                <w:iCs/>
                <w:sz w:val="22"/>
                <w:szCs w:val="22"/>
              </w:rPr>
              <w:t>2.3</w:t>
            </w:r>
          </w:p>
        </w:tc>
        <w:tc>
          <w:tcPr>
            <w:tcW w:w="7230" w:type="dxa"/>
          </w:tcPr>
          <w:p w14:paraId="30B0961C" w14:textId="429D95DA" w:rsidR="00FF4BD4" w:rsidRPr="00E45F20" w:rsidRDefault="0024194A" w:rsidP="00C66CA0">
            <w:pPr>
              <w:rPr>
                <w:bCs/>
                <w:iCs/>
                <w:sz w:val="22"/>
                <w:szCs w:val="22"/>
              </w:rPr>
            </w:pPr>
            <w:r w:rsidRPr="008E744A">
              <w:rPr>
                <w:rFonts w:cstheme="minorHAnsi"/>
                <w:sz w:val="22"/>
                <w:szCs w:val="22"/>
              </w:rPr>
              <w:t>De student realiseert gedifferentieerde en gepersonaliseerde leerprocessen.</w:t>
            </w:r>
          </w:p>
        </w:tc>
        <w:tc>
          <w:tcPr>
            <w:tcW w:w="425" w:type="dxa"/>
          </w:tcPr>
          <w:p w14:paraId="715DC232" w14:textId="43B5CE1A" w:rsidR="00FF4BD4" w:rsidRPr="00E45F20" w:rsidRDefault="00FF4BD4" w:rsidP="00487AA0">
            <w:pPr>
              <w:rPr>
                <w:bCs/>
                <w:iCs/>
                <w:sz w:val="22"/>
                <w:szCs w:val="22"/>
              </w:rPr>
            </w:pPr>
          </w:p>
        </w:tc>
        <w:tc>
          <w:tcPr>
            <w:tcW w:w="236" w:type="dxa"/>
          </w:tcPr>
          <w:p w14:paraId="17852BF1" w14:textId="77777777" w:rsidR="00FF4BD4" w:rsidRPr="00E45F20" w:rsidRDefault="00FF4BD4" w:rsidP="00487AA0">
            <w:pPr>
              <w:rPr>
                <w:bCs/>
                <w:iCs/>
                <w:sz w:val="22"/>
                <w:szCs w:val="22"/>
              </w:rPr>
            </w:pPr>
          </w:p>
        </w:tc>
        <w:tc>
          <w:tcPr>
            <w:tcW w:w="614" w:type="dxa"/>
          </w:tcPr>
          <w:p w14:paraId="4817270E" w14:textId="77777777" w:rsidR="00FF4BD4" w:rsidRPr="00E45F20" w:rsidRDefault="00FF4BD4" w:rsidP="00487AA0">
            <w:pPr>
              <w:rPr>
                <w:bCs/>
                <w:iCs/>
                <w:sz w:val="22"/>
                <w:szCs w:val="22"/>
              </w:rPr>
            </w:pPr>
          </w:p>
        </w:tc>
      </w:tr>
      <w:tr w:rsidR="00FF4BD4" w:rsidRPr="00E45F20" w14:paraId="48806BD4" w14:textId="3B422F9C" w:rsidTr="00A81D26">
        <w:trPr>
          <w:trHeight w:val="141"/>
        </w:trPr>
        <w:tc>
          <w:tcPr>
            <w:tcW w:w="562" w:type="dxa"/>
          </w:tcPr>
          <w:p w14:paraId="1E185F81" w14:textId="47790A5F" w:rsidR="00FF4BD4" w:rsidRPr="00E45F20" w:rsidRDefault="00FF4BD4" w:rsidP="00487AA0">
            <w:pPr>
              <w:rPr>
                <w:bCs/>
                <w:iCs/>
                <w:sz w:val="22"/>
                <w:szCs w:val="22"/>
              </w:rPr>
            </w:pPr>
            <w:r w:rsidRPr="00E45F20">
              <w:rPr>
                <w:bCs/>
                <w:iCs/>
                <w:sz w:val="22"/>
                <w:szCs w:val="22"/>
              </w:rPr>
              <w:t>2.4</w:t>
            </w:r>
          </w:p>
        </w:tc>
        <w:tc>
          <w:tcPr>
            <w:tcW w:w="7230" w:type="dxa"/>
          </w:tcPr>
          <w:p w14:paraId="281B8B25" w14:textId="33BDC91A" w:rsidR="00FF4BD4" w:rsidRPr="00E45F20" w:rsidRDefault="0024194A" w:rsidP="00487AA0">
            <w:pPr>
              <w:rPr>
                <w:bCs/>
                <w:iCs/>
                <w:sz w:val="22"/>
                <w:szCs w:val="22"/>
              </w:rPr>
            </w:pPr>
            <w:r w:rsidRPr="008E744A">
              <w:rPr>
                <w:rFonts w:cstheme="minorHAnsi"/>
                <w:sz w:val="22"/>
                <w:szCs w:val="22"/>
              </w:rPr>
              <w:t>De student signaleert, benoemt en begeleidt de individuele talenten en mogelijkheden van lerenden en stimuleert hun doorgaande ontwikkeling.</w:t>
            </w:r>
          </w:p>
        </w:tc>
        <w:tc>
          <w:tcPr>
            <w:tcW w:w="425" w:type="dxa"/>
          </w:tcPr>
          <w:p w14:paraId="74C1C3C6" w14:textId="7AE11625" w:rsidR="00FF4BD4" w:rsidRPr="00E45F20" w:rsidRDefault="00FF4BD4" w:rsidP="00487AA0">
            <w:pPr>
              <w:rPr>
                <w:bCs/>
                <w:iCs/>
                <w:sz w:val="22"/>
                <w:szCs w:val="22"/>
              </w:rPr>
            </w:pPr>
          </w:p>
        </w:tc>
        <w:tc>
          <w:tcPr>
            <w:tcW w:w="236" w:type="dxa"/>
          </w:tcPr>
          <w:p w14:paraId="16F85B69" w14:textId="77777777" w:rsidR="00FF4BD4" w:rsidRPr="00E45F20" w:rsidRDefault="00FF4BD4" w:rsidP="00487AA0">
            <w:pPr>
              <w:rPr>
                <w:bCs/>
                <w:iCs/>
                <w:sz w:val="22"/>
                <w:szCs w:val="22"/>
              </w:rPr>
            </w:pPr>
          </w:p>
        </w:tc>
        <w:tc>
          <w:tcPr>
            <w:tcW w:w="614" w:type="dxa"/>
          </w:tcPr>
          <w:p w14:paraId="7529403F" w14:textId="77777777" w:rsidR="00FF4BD4" w:rsidRPr="00E45F20" w:rsidRDefault="00FF4BD4" w:rsidP="00487AA0">
            <w:pPr>
              <w:rPr>
                <w:bCs/>
                <w:iCs/>
                <w:sz w:val="22"/>
                <w:szCs w:val="22"/>
              </w:rPr>
            </w:pPr>
          </w:p>
        </w:tc>
      </w:tr>
      <w:tr w:rsidR="00FF4BD4" w:rsidRPr="00E45F20" w14:paraId="2C5EF893" w14:textId="4A92A327" w:rsidTr="00A81D26">
        <w:trPr>
          <w:trHeight w:val="141"/>
        </w:trPr>
        <w:tc>
          <w:tcPr>
            <w:tcW w:w="562" w:type="dxa"/>
          </w:tcPr>
          <w:p w14:paraId="381E0FAC" w14:textId="7ACE2C0E" w:rsidR="00FF4BD4" w:rsidRPr="00E45F20" w:rsidRDefault="00FF4BD4" w:rsidP="00487AA0">
            <w:pPr>
              <w:rPr>
                <w:bCs/>
                <w:iCs/>
                <w:sz w:val="22"/>
                <w:szCs w:val="22"/>
              </w:rPr>
            </w:pPr>
            <w:r w:rsidRPr="00E45F20">
              <w:rPr>
                <w:bCs/>
                <w:iCs/>
                <w:sz w:val="22"/>
                <w:szCs w:val="22"/>
              </w:rPr>
              <w:t>2.5</w:t>
            </w:r>
          </w:p>
        </w:tc>
        <w:tc>
          <w:tcPr>
            <w:tcW w:w="7230" w:type="dxa"/>
          </w:tcPr>
          <w:p w14:paraId="7E6B7128" w14:textId="10B7CCEB" w:rsidR="00BF5468" w:rsidRPr="00E45F20" w:rsidRDefault="0024194A" w:rsidP="00C66CA0">
            <w:pPr>
              <w:rPr>
                <w:bCs/>
                <w:iCs/>
                <w:sz w:val="22"/>
                <w:szCs w:val="22"/>
              </w:rPr>
            </w:pPr>
            <w:r w:rsidRPr="008E744A">
              <w:rPr>
                <w:rFonts w:cstheme="minorHAnsi"/>
                <w:sz w:val="22"/>
                <w:szCs w:val="22"/>
              </w:rPr>
              <w:t>De student toetst de ontwikkeling en voortgang van de lerenden en beoordeelt de resultaten op verantwoorde wijze</w:t>
            </w:r>
            <w:r>
              <w:rPr>
                <w:rFonts w:cstheme="minorHAnsi"/>
                <w:sz w:val="22"/>
                <w:szCs w:val="22"/>
              </w:rPr>
              <w:t>.</w:t>
            </w:r>
          </w:p>
        </w:tc>
        <w:tc>
          <w:tcPr>
            <w:tcW w:w="425" w:type="dxa"/>
          </w:tcPr>
          <w:p w14:paraId="01B5893F" w14:textId="67DC02FC" w:rsidR="00FF4BD4" w:rsidRPr="00E45F20" w:rsidRDefault="00FF4BD4" w:rsidP="00487AA0">
            <w:pPr>
              <w:rPr>
                <w:bCs/>
                <w:iCs/>
                <w:sz w:val="22"/>
                <w:szCs w:val="22"/>
              </w:rPr>
            </w:pPr>
          </w:p>
        </w:tc>
        <w:tc>
          <w:tcPr>
            <w:tcW w:w="236" w:type="dxa"/>
          </w:tcPr>
          <w:p w14:paraId="75D0EF0D" w14:textId="77777777" w:rsidR="00FF4BD4" w:rsidRPr="00E45F20" w:rsidRDefault="00FF4BD4" w:rsidP="00487AA0">
            <w:pPr>
              <w:rPr>
                <w:bCs/>
                <w:iCs/>
                <w:sz w:val="22"/>
                <w:szCs w:val="22"/>
              </w:rPr>
            </w:pPr>
          </w:p>
        </w:tc>
        <w:tc>
          <w:tcPr>
            <w:tcW w:w="614" w:type="dxa"/>
          </w:tcPr>
          <w:p w14:paraId="7689E927" w14:textId="77777777" w:rsidR="00FF4BD4" w:rsidRPr="00E45F20" w:rsidRDefault="00FF4BD4" w:rsidP="00487AA0">
            <w:pPr>
              <w:rPr>
                <w:bCs/>
                <w:iCs/>
                <w:sz w:val="22"/>
                <w:szCs w:val="22"/>
              </w:rPr>
            </w:pPr>
          </w:p>
        </w:tc>
      </w:tr>
      <w:tr w:rsidR="00C66CA0" w:rsidRPr="00E45F20" w14:paraId="0F8BFBE8" w14:textId="77777777" w:rsidTr="00A81D26">
        <w:trPr>
          <w:trHeight w:val="141"/>
        </w:trPr>
        <w:tc>
          <w:tcPr>
            <w:tcW w:w="562" w:type="dxa"/>
          </w:tcPr>
          <w:p w14:paraId="4EC6764B" w14:textId="288CB2CD" w:rsidR="00C66CA0" w:rsidRPr="00E45F20" w:rsidRDefault="00C66CA0" w:rsidP="00487AA0">
            <w:pPr>
              <w:rPr>
                <w:bCs/>
                <w:iCs/>
                <w:sz w:val="22"/>
                <w:szCs w:val="22"/>
              </w:rPr>
            </w:pPr>
            <w:r>
              <w:rPr>
                <w:bCs/>
                <w:iCs/>
                <w:sz w:val="22"/>
                <w:szCs w:val="22"/>
              </w:rPr>
              <w:lastRenderedPageBreak/>
              <w:t>2.6</w:t>
            </w:r>
          </w:p>
        </w:tc>
        <w:tc>
          <w:tcPr>
            <w:tcW w:w="7230" w:type="dxa"/>
          </w:tcPr>
          <w:p w14:paraId="2EB4FFF3" w14:textId="141E920B" w:rsidR="00C66CA0" w:rsidRPr="00F67694" w:rsidRDefault="0024194A" w:rsidP="00C66CA0">
            <w:pPr>
              <w:pStyle w:val="Geenafstand"/>
              <w:rPr>
                <w:rFonts w:eastAsiaTheme="minorHAnsi" w:cstheme="minorHAnsi"/>
                <w:sz w:val="22"/>
                <w:szCs w:val="22"/>
              </w:rPr>
            </w:pPr>
            <w:r>
              <w:rPr>
                <w:rFonts w:cstheme="minorHAnsi"/>
                <w:sz w:val="22"/>
                <w:szCs w:val="22"/>
              </w:rPr>
              <w:t xml:space="preserve">De student </w:t>
            </w:r>
            <w:r w:rsidRPr="00F67694">
              <w:rPr>
                <w:rFonts w:cstheme="minorHAnsi"/>
                <w:sz w:val="22"/>
                <w:szCs w:val="22"/>
              </w:rPr>
              <w:t>zet zijn kennis en vaardigheden met betrekking tot kunsteducatie in omwille van de ontwikkeling van discipline-overstijgende leerprocessen en -gebieden.</w:t>
            </w:r>
          </w:p>
        </w:tc>
        <w:tc>
          <w:tcPr>
            <w:tcW w:w="425" w:type="dxa"/>
          </w:tcPr>
          <w:p w14:paraId="70CBEBE9" w14:textId="77777777" w:rsidR="00C66CA0" w:rsidRPr="00E45F20" w:rsidRDefault="00C66CA0" w:rsidP="00487AA0">
            <w:pPr>
              <w:rPr>
                <w:bCs/>
                <w:iCs/>
                <w:sz w:val="22"/>
                <w:szCs w:val="22"/>
              </w:rPr>
            </w:pPr>
          </w:p>
        </w:tc>
        <w:tc>
          <w:tcPr>
            <w:tcW w:w="236" w:type="dxa"/>
          </w:tcPr>
          <w:p w14:paraId="5A26334B" w14:textId="77777777" w:rsidR="00C66CA0" w:rsidRPr="00E45F20" w:rsidRDefault="00C66CA0" w:rsidP="00487AA0">
            <w:pPr>
              <w:rPr>
                <w:bCs/>
                <w:iCs/>
                <w:sz w:val="22"/>
                <w:szCs w:val="22"/>
              </w:rPr>
            </w:pPr>
          </w:p>
        </w:tc>
        <w:tc>
          <w:tcPr>
            <w:tcW w:w="614" w:type="dxa"/>
          </w:tcPr>
          <w:p w14:paraId="068AA296" w14:textId="77777777" w:rsidR="00C66CA0" w:rsidRPr="00E45F20" w:rsidRDefault="00C66CA0" w:rsidP="00487AA0">
            <w:pPr>
              <w:rPr>
                <w:bCs/>
                <w:iCs/>
                <w:sz w:val="22"/>
                <w:szCs w:val="22"/>
              </w:rPr>
            </w:pPr>
          </w:p>
        </w:tc>
      </w:tr>
      <w:tr w:rsidR="00E20278" w:rsidRPr="00E45F20" w14:paraId="4D654FDF" w14:textId="77777777" w:rsidTr="00D4043C">
        <w:trPr>
          <w:trHeight w:val="141"/>
        </w:trPr>
        <w:tc>
          <w:tcPr>
            <w:tcW w:w="9067" w:type="dxa"/>
            <w:gridSpan w:val="5"/>
          </w:tcPr>
          <w:p w14:paraId="7F3A3BFA" w14:textId="77777777" w:rsidR="00E20278" w:rsidRDefault="00E20278" w:rsidP="00E20278">
            <w:pPr>
              <w:rPr>
                <w:b/>
                <w:bCs/>
                <w:sz w:val="22"/>
                <w:szCs w:val="22"/>
              </w:rPr>
            </w:pPr>
            <w:r w:rsidRPr="000C128B">
              <w:rPr>
                <w:b/>
                <w:bCs/>
                <w:sz w:val="22"/>
                <w:szCs w:val="22"/>
              </w:rPr>
              <w:t xml:space="preserve">Leerdoel van de stagiair(e) bij de </w:t>
            </w:r>
            <w:r>
              <w:rPr>
                <w:b/>
                <w:bCs/>
                <w:sz w:val="22"/>
                <w:szCs w:val="22"/>
              </w:rPr>
              <w:t>pedagogisch didactische</w:t>
            </w:r>
            <w:r w:rsidRPr="000C128B">
              <w:rPr>
                <w:b/>
                <w:bCs/>
                <w:sz w:val="22"/>
                <w:szCs w:val="22"/>
              </w:rPr>
              <w:t xml:space="preserve"> competentie:</w:t>
            </w:r>
          </w:p>
          <w:p w14:paraId="781BD0BD" w14:textId="77777777" w:rsidR="00E20278" w:rsidRPr="000C128B" w:rsidRDefault="00E20278" w:rsidP="00E20278">
            <w:pPr>
              <w:rPr>
                <w:i/>
                <w:iCs/>
                <w:sz w:val="22"/>
                <w:szCs w:val="22"/>
              </w:rPr>
            </w:pPr>
            <w:r>
              <w:rPr>
                <w:i/>
                <w:iCs/>
                <w:sz w:val="22"/>
                <w:szCs w:val="22"/>
              </w:rPr>
              <w:t>Mijn leerdoel bij de pedagogisch didactische competentie zijn (knippen en plakken uit stageplan):</w:t>
            </w:r>
          </w:p>
          <w:p w14:paraId="5E23EAA7" w14:textId="77777777" w:rsidR="00E20278" w:rsidRDefault="00E20278" w:rsidP="00E20278">
            <w:pPr>
              <w:rPr>
                <w:bCs/>
                <w:iCs/>
                <w:sz w:val="22"/>
                <w:szCs w:val="22"/>
              </w:rPr>
            </w:pPr>
            <w:r>
              <w:rPr>
                <w:bCs/>
                <w:iCs/>
                <w:sz w:val="22"/>
                <w:szCs w:val="22"/>
              </w:rPr>
              <w:t>-</w:t>
            </w:r>
          </w:p>
          <w:p w14:paraId="7AE5651F" w14:textId="77777777" w:rsidR="00E20278" w:rsidRPr="00E45F20" w:rsidRDefault="00E20278" w:rsidP="00487AA0">
            <w:pPr>
              <w:rPr>
                <w:bCs/>
                <w:iCs/>
                <w:sz w:val="22"/>
                <w:szCs w:val="22"/>
              </w:rPr>
            </w:pPr>
          </w:p>
        </w:tc>
      </w:tr>
      <w:tr w:rsidR="00D92632" w:rsidRPr="00563C76" w14:paraId="756F0E3D" w14:textId="77777777" w:rsidTr="00AD1059">
        <w:tc>
          <w:tcPr>
            <w:tcW w:w="9067" w:type="dxa"/>
            <w:gridSpan w:val="5"/>
          </w:tcPr>
          <w:p w14:paraId="7DDD144A" w14:textId="00CB9FA6" w:rsidR="00D92632" w:rsidRDefault="00D92632" w:rsidP="00D92632">
            <w:pPr>
              <w:rPr>
                <w:b/>
                <w:iCs/>
                <w:sz w:val="22"/>
                <w:szCs w:val="22"/>
              </w:rPr>
            </w:pPr>
            <w:r>
              <w:rPr>
                <w:b/>
                <w:iCs/>
                <w:sz w:val="22"/>
                <w:szCs w:val="22"/>
              </w:rPr>
              <w:t xml:space="preserve">Feedback/ feedforward pedagogisch didactisch: </w:t>
            </w:r>
          </w:p>
          <w:p w14:paraId="2560613B" w14:textId="77777777" w:rsidR="00D92632" w:rsidRDefault="00D92632" w:rsidP="00D92632">
            <w:pPr>
              <w:rPr>
                <w:b/>
                <w:iCs/>
                <w:sz w:val="22"/>
                <w:szCs w:val="22"/>
              </w:rPr>
            </w:pPr>
          </w:p>
          <w:p w14:paraId="7D7EE221" w14:textId="77777777" w:rsidR="00D92632" w:rsidRDefault="00D92632" w:rsidP="00D92632">
            <w:pPr>
              <w:rPr>
                <w:b/>
                <w:iCs/>
                <w:sz w:val="22"/>
                <w:szCs w:val="22"/>
              </w:rPr>
            </w:pPr>
          </w:p>
          <w:p w14:paraId="07B61A0E" w14:textId="77777777" w:rsidR="00D92632" w:rsidRDefault="00D92632" w:rsidP="00D92632">
            <w:pPr>
              <w:rPr>
                <w:b/>
                <w:iCs/>
                <w:sz w:val="22"/>
                <w:szCs w:val="22"/>
              </w:rPr>
            </w:pPr>
          </w:p>
          <w:p w14:paraId="70124D8B" w14:textId="77777777" w:rsidR="00D92632" w:rsidRDefault="00D92632" w:rsidP="00D92632">
            <w:pPr>
              <w:rPr>
                <w:b/>
                <w:iCs/>
                <w:sz w:val="22"/>
                <w:szCs w:val="22"/>
              </w:rPr>
            </w:pPr>
          </w:p>
          <w:p w14:paraId="0935D21F" w14:textId="77777777" w:rsidR="00D92632" w:rsidRDefault="00D92632" w:rsidP="00D92632">
            <w:pPr>
              <w:rPr>
                <w:b/>
                <w:iCs/>
                <w:sz w:val="22"/>
                <w:szCs w:val="22"/>
              </w:rPr>
            </w:pPr>
          </w:p>
          <w:p w14:paraId="6AC07C57" w14:textId="77777777" w:rsidR="00D92632" w:rsidRPr="00B936F9" w:rsidRDefault="00D92632" w:rsidP="00D92632">
            <w:pPr>
              <w:rPr>
                <w:b/>
                <w:iCs/>
                <w:sz w:val="22"/>
                <w:szCs w:val="22"/>
              </w:rPr>
            </w:pPr>
          </w:p>
        </w:tc>
      </w:tr>
      <w:tr w:rsidR="006456C7" w:rsidRPr="00563C76" w14:paraId="038C3506" w14:textId="23C28324" w:rsidTr="00A81D26">
        <w:tc>
          <w:tcPr>
            <w:tcW w:w="7792" w:type="dxa"/>
            <w:gridSpan w:val="2"/>
            <w:shd w:val="clear" w:color="auto" w:fill="C4ECFF"/>
          </w:tcPr>
          <w:p w14:paraId="19A343A9" w14:textId="77777777" w:rsidR="006456C7" w:rsidRPr="00B936F9" w:rsidRDefault="006456C7" w:rsidP="00D92632">
            <w:pPr>
              <w:rPr>
                <w:b/>
                <w:iCs/>
                <w:sz w:val="22"/>
                <w:szCs w:val="22"/>
              </w:rPr>
            </w:pPr>
            <w:r w:rsidRPr="00B936F9">
              <w:rPr>
                <w:b/>
                <w:iCs/>
                <w:sz w:val="22"/>
                <w:szCs w:val="22"/>
              </w:rPr>
              <w:t>Interpersoonlijk</w:t>
            </w:r>
          </w:p>
        </w:tc>
        <w:tc>
          <w:tcPr>
            <w:tcW w:w="425" w:type="dxa"/>
          </w:tcPr>
          <w:p w14:paraId="27677CAB" w14:textId="3CADCC4C" w:rsidR="006456C7" w:rsidRPr="00B936F9" w:rsidRDefault="006456C7" w:rsidP="00EB14EB">
            <w:pPr>
              <w:jc w:val="center"/>
              <w:rPr>
                <w:b/>
                <w:iCs/>
                <w:sz w:val="22"/>
                <w:szCs w:val="22"/>
              </w:rPr>
            </w:pPr>
            <w:r>
              <w:rPr>
                <w:b/>
                <w:iCs/>
                <w:sz w:val="22"/>
                <w:szCs w:val="22"/>
              </w:rPr>
              <w:t>-</w:t>
            </w:r>
          </w:p>
        </w:tc>
        <w:tc>
          <w:tcPr>
            <w:tcW w:w="236" w:type="dxa"/>
          </w:tcPr>
          <w:p w14:paraId="48267088" w14:textId="0AE31120" w:rsidR="006456C7" w:rsidRPr="00B936F9" w:rsidRDefault="006456C7" w:rsidP="00EB14EB">
            <w:pPr>
              <w:jc w:val="center"/>
              <w:rPr>
                <w:b/>
                <w:iCs/>
                <w:sz w:val="22"/>
                <w:szCs w:val="22"/>
              </w:rPr>
            </w:pPr>
            <w:r>
              <w:rPr>
                <w:b/>
                <w:iCs/>
                <w:sz w:val="22"/>
                <w:szCs w:val="22"/>
              </w:rPr>
              <w:t>+/-</w:t>
            </w:r>
          </w:p>
        </w:tc>
        <w:tc>
          <w:tcPr>
            <w:tcW w:w="614" w:type="dxa"/>
          </w:tcPr>
          <w:p w14:paraId="782DCD39" w14:textId="4414A2BC" w:rsidR="006456C7" w:rsidRPr="00B936F9" w:rsidRDefault="006456C7" w:rsidP="00EB14EB">
            <w:pPr>
              <w:jc w:val="center"/>
              <w:rPr>
                <w:b/>
                <w:iCs/>
                <w:sz w:val="22"/>
                <w:szCs w:val="22"/>
              </w:rPr>
            </w:pPr>
            <w:r>
              <w:rPr>
                <w:b/>
                <w:iCs/>
                <w:sz w:val="22"/>
                <w:szCs w:val="22"/>
              </w:rPr>
              <w:t>+</w:t>
            </w:r>
          </w:p>
        </w:tc>
      </w:tr>
      <w:tr w:rsidR="00D92632" w:rsidRPr="00563C76" w14:paraId="720FA5B3" w14:textId="1026F90C" w:rsidTr="00A81D26">
        <w:tc>
          <w:tcPr>
            <w:tcW w:w="562" w:type="dxa"/>
          </w:tcPr>
          <w:p w14:paraId="26C33863" w14:textId="5A12FFF4"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3.1</w:t>
            </w:r>
          </w:p>
        </w:tc>
        <w:tc>
          <w:tcPr>
            <w:tcW w:w="7230" w:type="dxa"/>
          </w:tcPr>
          <w:p w14:paraId="34DAD749" w14:textId="4C1C2049" w:rsidR="00D92632" w:rsidRPr="003A67B9" w:rsidRDefault="0024194A" w:rsidP="00E62CDD">
            <w:pPr>
              <w:pStyle w:val="Geenafstand"/>
              <w:rPr>
                <w:rFonts w:eastAsiaTheme="minorHAnsi" w:cstheme="minorHAnsi"/>
                <w:sz w:val="22"/>
                <w:szCs w:val="22"/>
              </w:rPr>
            </w:pPr>
            <w:r w:rsidRPr="008C1C67">
              <w:rPr>
                <w:rFonts w:cstheme="minorHAnsi"/>
                <w:bCs/>
                <w:sz w:val="22"/>
                <w:szCs w:val="22"/>
              </w:rPr>
              <w:t>De student hanteert relevante communicatiemethoden, -technieken en –strategieën en toont inzicht in zijn communicatieve vaardigheden.</w:t>
            </w:r>
          </w:p>
        </w:tc>
        <w:tc>
          <w:tcPr>
            <w:tcW w:w="425" w:type="dxa"/>
          </w:tcPr>
          <w:p w14:paraId="4A81D686" w14:textId="77777777" w:rsidR="00D92632" w:rsidRPr="00563C76" w:rsidRDefault="00D92632" w:rsidP="00D92632">
            <w:pPr>
              <w:jc w:val="center"/>
              <w:rPr>
                <w:sz w:val="22"/>
                <w:szCs w:val="22"/>
              </w:rPr>
            </w:pPr>
          </w:p>
        </w:tc>
        <w:tc>
          <w:tcPr>
            <w:tcW w:w="236" w:type="dxa"/>
          </w:tcPr>
          <w:p w14:paraId="6804EA95" w14:textId="77777777" w:rsidR="00D92632" w:rsidRPr="00563C76" w:rsidRDefault="00D92632" w:rsidP="00D92632">
            <w:pPr>
              <w:jc w:val="center"/>
              <w:rPr>
                <w:sz w:val="22"/>
                <w:szCs w:val="22"/>
              </w:rPr>
            </w:pPr>
          </w:p>
        </w:tc>
        <w:tc>
          <w:tcPr>
            <w:tcW w:w="614" w:type="dxa"/>
          </w:tcPr>
          <w:p w14:paraId="422D0638" w14:textId="77777777" w:rsidR="00D92632" w:rsidRPr="00563C76" w:rsidRDefault="00D92632" w:rsidP="00D92632">
            <w:pPr>
              <w:jc w:val="center"/>
              <w:rPr>
                <w:sz w:val="22"/>
                <w:szCs w:val="22"/>
              </w:rPr>
            </w:pPr>
          </w:p>
        </w:tc>
      </w:tr>
      <w:tr w:rsidR="00075C66" w:rsidRPr="00563C76" w14:paraId="1F2499E0" w14:textId="77777777" w:rsidTr="00A81D26">
        <w:tc>
          <w:tcPr>
            <w:tcW w:w="562" w:type="dxa"/>
          </w:tcPr>
          <w:p w14:paraId="5136854B" w14:textId="741C66F5" w:rsidR="00075C66" w:rsidRPr="00BF5468" w:rsidRDefault="00075C66" w:rsidP="00D92632">
            <w:pPr>
              <w:pStyle w:val="Geenafstand"/>
              <w:rPr>
                <w:rFonts w:eastAsiaTheme="minorHAnsi" w:cs="Avenir Book"/>
                <w:sz w:val="22"/>
                <w:szCs w:val="22"/>
              </w:rPr>
            </w:pPr>
            <w:r w:rsidRPr="00BF5468">
              <w:rPr>
                <w:rFonts w:eastAsiaTheme="minorHAnsi" w:cs="Avenir Book"/>
                <w:sz w:val="22"/>
                <w:szCs w:val="22"/>
              </w:rPr>
              <w:t>3.2</w:t>
            </w:r>
          </w:p>
        </w:tc>
        <w:tc>
          <w:tcPr>
            <w:tcW w:w="7230" w:type="dxa"/>
          </w:tcPr>
          <w:p w14:paraId="33A480E3" w14:textId="60D050F4" w:rsidR="00075C66" w:rsidRPr="00D9409A" w:rsidRDefault="0024194A" w:rsidP="00A81D26">
            <w:pPr>
              <w:rPr>
                <w:rFonts w:cstheme="minorHAnsi"/>
                <w:sz w:val="22"/>
                <w:szCs w:val="22"/>
              </w:rPr>
            </w:pPr>
            <w:r w:rsidRPr="008C1C67">
              <w:rPr>
                <w:rFonts w:cstheme="minorHAnsi"/>
                <w:sz w:val="22"/>
                <w:szCs w:val="22"/>
              </w:rPr>
              <w:t>De student beargumenteert zijn artistieke, pedagogische en didactische keuzes mondeling en schriftelijk en zet deze vaardigheid op effectieve wijze in.</w:t>
            </w:r>
            <w:r w:rsidR="00A81D26">
              <w:rPr>
                <w:rFonts w:cstheme="minorHAnsi"/>
                <w:sz w:val="22"/>
                <w:szCs w:val="22"/>
              </w:rPr>
              <w:t xml:space="preserve"> </w:t>
            </w:r>
          </w:p>
        </w:tc>
        <w:tc>
          <w:tcPr>
            <w:tcW w:w="425" w:type="dxa"/>
          </w:tcPr>
          <w:p w14:paraId="48F15ADB" w14:textId="77777777" w:rsidR="00075C66" w:rsidRPr="00563C76" w:rsidRDefault="00075C66" w:rsidP="00D92632">
            <w:pPr>
              <w:jc w:val="center"/>
              <w:rPr>
                <w:sz w:val="22"/>
                <w:szCs w:val="22"/>
              </w:rPr>
            </w:pPr>
          </w:p>
        </w:tc>
        <w:tc>
          <w:tcPr>
            <w:tcW w:w="236" w:type="dxa"/>
          </w:tcPr>
          <w:p w14:paraId="6E376DF4" w14:textId="77777777" w:rsidR="00075C66" w:rsidRPr="00563C76" w:rsidRDefault="00075C66" w:rsidP="00D92632">
            <w:pPr>
              <w:jc w:val="center"/>
              <w:rPr>
                <w:sz w:val="22"/>
                <w:szCs w:val="22"/>
              </w:rPr>
            </w:pPr>
          </w:p>
        </w:tc>
        <w:tc>
          <w:tcPr>
            <w:tcW w:w="614" w:type="dxa"/>
          </w:tcPr>
          <w:p w14:paraId="5F822725" w14:textId="77777777" w:rsidR="00075C66" w:rsidRPr="00563C76" w:rsidRDefault="00075C66" w:rsidP="00D92632">
            <w:pPr>
              <w:jc w:val="center"/>
              <w:rPr>
                <w:sz w:val="22"/>
                <w:szCs w:val="22"/>
              </w:rPr>
            </w:pPr>
          </w:p>
        </w:tc>
      </w:tr>
      <w:tr w:rsidR="00D92632" w:rsidRPr="00563C76" w14:paraId="1999D23F" w14:textId="54546969" w:rsidTr="00A81D26">
        <w:tc>
          <w:tcPr>
            <w:tcW w:w="562" w:type="dxa"/>
          </w:tcPr>
          <w:p w14:paraId="7A776799" w14:textId="7E194C77"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3.3</w:t>
            </w:r>
          </w:p>
        </w:tc>
        <w:tc>
          <w:tcPr>
            <w:tcW w:w="7230" w:type="dxa"/>
          </w:tcPr>
          <w:p w14:paraId="5AD77946" w14:textId="51FF6FFD" w:rsidR="00D92632" w:rsidRPr="0024194A" w:rsidRDefault="0024194A" w:rsidP="00D92632">
            <w:pPr>
              <w:pStyle w:val="Geenafstand"/>
              <w:rPr>
                <w:rFonts w:cstheme="minorHAnsi"/>
                <w:sz w:val="22"/>
                <w:szCs w:val="22"/>
              </w:rPr>
            </w:pPr>
            <w:r w:rsidRPr="008C1C67">
              <w:rPr>
                <w:rFonts w:cstheme="minorHAnsi"/>
                <w:sz w:val="22"/>
                <w:szCs w:val="22"/>
              </w:rPr>
              <w:t xml:space="preserve">De student creëert een veilig klimaat waarin op een coöperatieve en constructieve manier wordt gecommuniceerd en samengewerkt. </w:t>
            </w:r>
          </w:p>
        </w:tc>
        <w:tc>
          <w:tcPr>
            <w:tcW w:w="425" w:type="dxa"/>
          </w:tcPr>
          <w:p w14:paraId="175456FC" w14:textId="77777777" w:rsidR="00D92632" w:rsidRPr="00563C76" w:rsidRDefault="00D92632" w:rsidP="00D92632">
            <w:pPr>
              <w:jc w:val="center"/>
              <w:rPr>
                <w:sz w:val="22"/>
                <w:szCs w:val="22"/>
              </w:rPr>
            </w:pPr>
          </w:p>
        </w:tc>
        <w:tc>
          <w:tcPr>
            <w:tcW w:w="236" w:type="dxa"/>
          </w:tcPr>
          <w:p w14:paraId="1666DF2D" w14:textId="77777777" w:rsidR="00D92632" w:rsidRPr="00563C76" w:rsidRDefault="00D92632" w:rsidP="00D92632">
            <w:pPr>
              <w:jc w:val="center"/>
              <w:rPr>
                <w:sz w:val="22"/>
                <w:szCs w:val="22"/>
              </w:rPr>
            </w:pPr>
          </w:p>
        </w:tc>
        <w:tc>
          <w:tcPr>
            <w:tcW w:w="614" w:type="dxa"/>
          </w:tcPr>
          <w:p w14:paraId="455CBD88" w14:textId="77777777" w:rsidR="00D92632" w:rsidRPr="00563C76" w:rsidRDefault="00D92632" w:rsidP="00D92632">
            <w:pPr>
              <w:jc w:val="center"/>
              <w:rPr>
                <w:sz w:val="22"/>
                <w:szCs w:val="22"/>
              </w:rPr>
            </w:pPr>
          </w:p>
        </w:tc>
      </w:tr>
      <w:tr w:rsidR="00695292" w:rsidRPr="00563C76" w14:paraId="6C2A9B29" w14:textId="77777777" w:rsidTr="00A81D26">
        <w:tc>
          <w:tcPr>
            <w:tcW w:w="562" w:type="dxa"/>
          </w:tcPr>
          <w:p w14:paraId="57F4BA31" w14:textId="786ABF01" w:rsidR="00695292" w:rsidRPr="00BF5468" w:rsidRDefault="00695292" w:rsidP="00D92632">
            <w:pPr>
              <w:pStyle w:val="Geenafstand"/>
              <w:rPr>
                <w:rFonts w:eastAsiaTheme="minorHAnsi" w:cs="Avenir Book"/>
                <w:sz w:val="22"/>
                <w:szCs w:val="22"/>
              </w:rPr>
            </w:pPr>
            <w:r w:rsidRPr="00BF5468">
              <w:rPr>
                <w:rFonts w:eastAsiaTheme="minorHAnsi" w:cs="Avenir Book"/>
                <w:sz w:val="22"/>
                <w:szCs w:val="22"/>
              </w:rPr>
              <w:t>3.</w:t>
            </w:r>
            <w:r w:rsidR="00E62CDD">
              <w:rPr>
                <w:rFonts w:eastAsiaTheme="minorHAnsi" w:cs="Avenir Book"/>
                <w:sz w:val="22"/>
                <w:szCs w:val="22"/>
              </w:rPr>
              <w:t>4</w:t>
            </w:r>
          </w:p>
        </w:tc>
        <w:tc>
          <w:tcPr>
            <w:tcW w:w="7230" w:type="dxa"/>
          </w:tcPr>
          <w:p w14:paraId="6297D3D3" w14:textId="60815C51" w:rsidR="00695292" w:rsidRPr="008C1C67" w:rsidRDefault="0024194A" w:rsidP="00E62CDD">
            <w:pPr>
              <w:pStyle w:val="Geenafstand"/>
              <w:rPr>
                <w:rFonts w:eastAsiaTheme="minorHAnsi" w:cstheme="minorHAnsi"/>
                <w:sz w:val="22"/>
                <w:szCs w:val="22"/>
              </w:rPr>
            </w:pPr>
            <w:r w:rsidRPr="008C1C67">
              <w:rPr>
                <w:rFonts w:cstheme="minorHAnsi"/>
                <w:bCs/>
                <w:sz w:val="22"/>
                <w:szCs w:val="22"/>
              </w:rPr>
              <w:t>De student levert een actieve, constructieve bijdrage aan verschillende vormen van overleg en samenwerken binnen en buiten het onderwijs.</w:t>
            </w:r>
          </w:p>
        </w:tc>
        <w:tc>
          <w:tcPr>
            <w:tcW w:w="425" w:type="dxa"/>
          </w:tcPr>
          <w:p w14:paraId="75A62050" w14:textId="77777777" w:rsidR="00695292" w:rsidRPr="00563C76" w:rsidRDefault="00695292" w:rsidP="00D92632">
            <w:pPr>
              <w:jc w:val="center"/>
              <w:rPr>
                <w:sz w:val="22"/>
                <w:szCs w:val="22"/>
              </w:rPr>
            </w:pPr>
          </w:p>
        </w:tc>
        <w:tc>
          <w:tcPr>
            <w:tcW w:w="236" w:type="dxa"/>
          </w:tcPr>
          <w:p w14:paraId="01329507" w14:textId="77777777" w:rsidR="00695292" w:rsidRPr="00563C76" w:rsidRDefault="00695292" w:rsidP="00D92632">
            <w:pPr>
              <w:jc w:val="center"/>
              <w:rPr>
                <w:sz w:val="22"/>
                <w:szCs w:val="22"/>
              </w:rPr>
            </w:pPr>
          </w:p>
        </w:tc>
        <w:tc>
          <w:tcPr>
            <w:tcW w:w="614" w:type="dxa"/>
          </w:tcPr>
          <w:p w14:paraId="0C8BD9AE" w14:textId="77777777" w:rsidR="00695292" w:rsidRPr="00563C76" w:rsidRDefault="00695292" w:rsidP="00D92632">
            <w:pPr>
              <w:jc w:val="center"/>
              <w:rPr>
                <w:sz w:val="22"/>
                <w:szCs w:val="22"/>
              </w:rPr>
            </w:pPr>
          </w:p>
        </w:tc>
      </w:tr>
      <w:tr w:rsidR="005D4135" w:rsidRPr="00563C76" w14:paraId="020B4372" w14:textId="77777777" w:rsidTr="00A81D26">
        <w:tc>
          <w:tcPr>
            <w:tcW w:w="562" w:type="dxa"/>
          </w:tcPr>
          <w:p w14:paraId="17747D1C" w14:textId="400F79E7" w:rsidR="005D4135" w:rsidRPr="00BF5468" w:rsidRDefault="005D4135" w:rsidP="00D92632">
            <w:pPr>
              <w:pStyle w:val="Geenafstand"/>
              <w:rPr>
                <w:rFonts w:eastAsiaTheme="minorHAnsi" w:cs="Avenir Book"/>
                <w:sz w:val="22"/>
                <w:szCs w:val="22"/>
              </w:rPr>
            </w:pPr>
            <w:r w:rsidRPr="00BF5468">
              <w:rPr>
                <w:rFonts w:eastAsiaTheme="minorHAnsi" w:cs="Avenir Book"/>
                <w:sz w:val="22"/>
                <w:szCs w:val="22"/>
              </w:rPr>
              <w:t>3.</w:t>
            </w:r>
            <w:r w:rsidR="00E62CDD">
              <w:rPr>
                <w:rFonts w:eastAsiaTheme="minorHAnsi" w:cs="Avenir Book"/>
                <w:sz w:val="22"/>
                <w:szCs w:val="22"/>
              </w:rPr>
              <w:t>5</w:t>
            </w:r>
          </w:p>
        </w:tc>
        <w:tc>
          <w:tcPr>
            <w:tcW w:w="7230" w:type="dxa"/>
          </w:tcPr>
          <w:p w14:paraId="6AF0650D" w14:textId="6FFA3405" w:rsidR="005D4135" w:rsidRPr="008C1C67" w:rsidRDefault="0024194A" w:rsidP="00D92632">
            <w:pPr>
              <w:pStyle w:val="Geenafstand"/>
              <w:rPr>
                <w:rFonts w:eastAsiaTheme="minorHAnsi" w:cstheme="minorHAnsi"/>
                <w:sz w:val="22"/>
                <w:szCs w:val="22"/>
              </w:rPr>
            </w:pPr>
            <w:r w:rsidRPr="008C1C67">
              <w:rPr>
                <w:rFonts w:cstheme="minorHAnsi"/>
                <w:bCs/>
                <w:sz w:val="22"/>
                <w:szCs w:val="22"/>
              </w:rPr>
              <w:t>De student gaat strategisch, flexibel en respectvol om met de verschillende rollen, verantwoordelijkheden, belangen en kwaliteiten in de (internationale) interculturele beroepspraktijk.</w:t>
            </w:r>
          </w:p>
        </w:tc>
        <w:tc>
          <w:tcPr>
            <w:tcW w:w="425" w:type="dxa"/>
          </w:tcPr>
          <w:p w14:paraId="2361814F" w14:textId="77777777" w:rsidR="005D4135" w:rsidRPr="00563C76" w:rsidRDefault="005D4135" w:rsidP="00D92632">
            <w:pPr>
              <w:jc w:val="center"/>
              <w:rPr>
                <w:sz w:val="22"/>
                <w:szCs w:val="22"/>
              </w:rPr>
            </w:pPr>
          </w:p>
        </w:tc>
        <w:tc>
          <w:tcPr>
            <w:tcW w:w="236" w:type="dxa"/>
          </w:tcPr>
          <w:p w14:paraId="6EAA8897" w14:textId="77777777" w:rsidR="005D4135" w:rsidRPr="00563C76" w:rsidRDefault="005D4135" w:rsidP="00D92632">
            <w:pPr>
              <w:jc w:val="center"/>
              <w:rPr>
                <w:sz w:val="22"/>
                <w:szCs w:val="22"/>
              </w:rPr>
            </w:pPr>
          </w:p>
        </w:tc>
        <w:tc>
          <w:tcPr>
            <w:tcW w:w="614" w:type="dxa"/>
          </w:tcPr>
          <w:p w14:paraId="1F470158" w14:textId="77777777" w:rsidR="005D4135" w:rsidRPr="00563C76" w:rsidRDefault="005D4135" w:rsidP="00D92632">
            <w:pPr>
              <w:jc w:val="center"/>
              <w:rPr>
                <w:sz w:val="22"/>
                <w:szCs w:val="22"/>
              </w:rPr>
            </w:pPr>
          </w:p>
        </w:tc>
      </w:tr>
      <w:tr w:rsidR="00E62CDD" w:rsidRPr="00563C76" w14:paraId="02342FAC" w14:textId="77777777" w:rsidTr="00A81D26">
        <w:tc>
          <w:tcPr>
            <w:tcW w:w="562" w:type="dxa"/>
          </w:tcPr>
          <w:p w14:paraId="4B35A93E" w14:textId="2F040D40" w:rsidR="00E62CDD" w:rsidRPr="00BF5468" w:rsidRDefault="00E62CDD" w:rsidP="00D92632">
            <w:pPr>
              <w:pStyle w:val="Geenafstand"/>
              <w:rPr>
                <w:rFonts w:eastAsiaTheme="minorHAnsi" w:cs="Avenir Book"/>
                <w:sz w:val="22"/>
                <w:szCs w:val="22"/>
              </w:rPr>
            </w:pPr>
            <w:r>
              <w:rPr>
                <w:rFonts w:eastAsiaTheme="minorHAnsi" w:cs="Avenir Book"/>
                <w:sz w:val="22"/>
                <w:szCs w:val="22"/>
              </w:rPr>
              <w:t>3.6</w:t>
            </w:r>
          </w:p>
        </w:tc>
        <w:tc>
          <w:tcPr>
            <w:tcW w:w="7230" w:type="dxa"/>
          </w:tcPr>
          <w:p w14:paraId="64AA7DD2" w14:textId="4F645891" w:rsidR="00E62CDD" w:rsidRPr="008C1C67" w:rsidRDefault="0024194A" w:rsidP="00D92632">
            <w:pPr>
              <w:pStyle w:val="Geenafstand"/>
              <w:rPr>
                <w:rFonts w:eastAsiaTheme="minorHAnsi" w:cstheme="minorHAnsi"/>
                <w:sz w:val="22"/>
                <w:szCs w:val="22"/>
              </w:rPr>
            </w:pPr>
            <w:r w:rsidRPr="008C1C67">
              <w:rPr>
                <w:rFonts w:cstheme="minorHAnsi"/>
                <w:bCs/>
                <w:sz w:val="22"/>
                <w:szCs w:val="22"/>
              </w:rPr>
              <w:t>De student draagt adequaat zijn visie uit op de positie en functie van kunst en kunsteducatie in de samenleving.</w:t>
            </w:r>
          </w:p>
        </w:tc>
        <w:tc>
          <w:tcPr>
            <w:tcW w:w="425" w:type="dxa"/>
          </w:tcPr>
          <w:p w14:paraId="7BA9DA5F" w14:textId="77777777" w:rsidR="00E62CDD" w:rsidRPr="00563C76" w:rsidRDefault="00E62CDD" w:rsidP="00D92632">
            <w:pPr>
              <w:jc w:val="center"/>
              <w:rPr>
                <w:sz w:val="22"/>
                <w:szCs w:val="22"/>
              </w:rPr>
            </w:pPr>
          </w:p>
        </w:tc>
        <w:tc>
          <w:tcPr>
            <w:tcW w:w="236" w:type="dxa"/>
          </w:tcPr>
          <w:p w14:paraId="3E2B5CBB" w14:textId="77777777" w:rsidR="00E62CDD" w:rsidRPr="00563C76" w:rsidRDefault="00E62CDD" w:rsidP="00D92632">
            <w:pPr>
              <w:jc w:val="center"/>
              <w:rPr>
                <w:sz w:val="22"/>
                <w:szCs w:val="22"/>
              </w:rPr>
            </w:pPr>
          </w:p>
        </w:tc>
        <w:tc>
          <w:tcPr>
            <w:tcW w:w="614" w:type="dxa"/>
          </w:tcPr>
          <w:p w14:paraId="20915345" w14:textId="77777777" w:rsidR="00E62CDD" w:rsidRPr="00563C76" w:rsidRDefault="00E62CDD" w:rsidP="00D92632">
            <w:pPr>
              <w:jc w:val="center"/>
              <w:rPr>
                <w:sz w:val="22"/>
                <w:szCs w:val="22"/>
              </w:rPr>
            </w:pPr>
          </w:p>
        </w:tc>
      </w:tr>
      <w:tr w:rsidR="00E20278" w:rsidRPr="00563C76" w14:paraId="3B310AE1" w14:textId="77777777" w:rsidTr="00130799">
        <w:tc>
          <w:tcPr>
            <w:tcW w:w="9067" w:type="dxa"/>
            <w:gridSpan w:val="5"/>
          </w:tcPr>
          <w:p w14:paraId="18494F07" w14:textId="77777777" w:rsidR="00E20278" w:rsidRDefault="00E20278" w:rsidP="00E20278">
            <w:pPr>
              <w:rPr>
                <w:b/>
                <w:bCs/>
                <w:sz w:val="22"/>
                <w:szCs w:val="22"/>
              </w:rPr>
            </w:pPr>
            <w:r w:rsidRPr="000C128B">
              <w:rPr>
                <w:b/>
                <w:bCs/>
                <w:sz w:val="22"/>
                <w:szCs w:val="22"/>
              </w:rPr>
              <w:t>Leerdoel</w:t>
            </w:r>
            <w:r>
              <w:rPr>
                <w:b/>
                <w:bCs/>
                <w:sz w:val="22"/>
                <w:szCs w:val="22"/>
              </w:rPr>
              <w:t xml:space="preserve"> </w:t>
            </w:r>
            <w:r w:rsidRPr="000C128B">
              <w:rPr>
                <w:b/>
                <w:bCs/>
                <w:sz w:val="22"/>
                <w:szCs w:val="22"/>
              </w:rPr>
              <w:t>van de stagiair(e) bij de</w:t>
            </w:r>
            <w:r>
              <w:rPr>
                <w:b/>
                <w:bCs/>
                <w:sz w:val="22"/>
                <w:szCs w:val="22"/>
              </w:rPr>
              <w:t xml:space="preserve"> interpersoonlijke</w:t>
            </w:r>
            <w:r w:rsidRPr="000C128B">
              <w:rPr>
                <w:b/>
                <w:bCs/>
                <w:sz w:val="22"/>
                <w:szCs w:val="22"/>
              </w:rPr>
              <w:t xml:space="preserve"> competentie:</w:t>
            </w:r>
          </w:p>
          <w:p w14:paraId="4F698B72" w14:textId="77125022" w:rsidR="00E20278" w:rsidRDefault="00E20278" w:rsidP="00E20278">
            <w:pPr>
              <w:rPr>
                <w:i/>
                <w:iCs/>
                <w:sz w:val="22"/>
                <w:szCs w:val="22"/>
              </w:rPr>
            </w:pPr>
            <w:r>
              <w:rPr>
                <w:i/>
                <w:iCs/>
                <w:sz w:val="22"/>
                <w:szCs w:val="22"/>
              </w:rPr>
              <w:t>Mijn leerdoel bij de interpersoonlijke competentie zijn (knippen en plakken uit stageplan):</w:t>
            </w:r>
          </w:p>
          <w:p w14:paraId="14991197" w14:textId="15AEC2B0" w:rsidR="00E20278" w:rsidRDefault="00E20278" w:rsidP="00E20278">
            <w:pPr>
              <w:rPr>
                <w:i/>
                <w:iCs/>
                <w:sz w:val="22"/>
                <w:szCs w:val="22"/>
              </w:rPr>
            </w:pPr>
            <w:r>
              <w:rPr>
                <w:i/>
                <w:iCs/>
                <w:sz w:val="22"/>
                <w:szCs w:val="22"/>
              </w:rPr>
              <w:t>-</w:t>
            </w:r>
          </w:p>
          <w:p w14:paraId="6C6F8F0F" w14:textId="77777777" w:rsidR="00E20278" w:rsidRDefault="00E20278" w:rsidP="00E20278">
            <w:pPr>
              <w:rPr>
                <w:i/>
                <w:iCs/>
                <w:sz w:val="22"/>
                <w:szCs w:val="22"/>
              </w:rPr>
            </w:pPr>
          </w:p>
          <w:p w14:paraId="2EA47B13" w14:textId="77777777" w:rsidR="00E20278" w:rsidRDefault="00E20278" w:rsidP="00D92632">
            <w:pPr>
              <w:jc w:val="center"/>
              <w:rPr>
                <w:sz w:val="22"/>
                <w:szCs w:val="22"/>
              </w:rPr>
            </w:pPr>
          </w:p>
          <w:p w14:paraId="5D19A08C" w14:textId="016584CE" w:rsidR="00E20278" w:rsidRPr="00563C76" w:rsidRDefault="00E20278" w:rsidP="00D92632">
            <w:pPr>
              <w:jc w:val="center"/>
              <w:rPr>
                <w:sz w:val="22"/>
                <w:szCs w:val="22"/>
              </w:rPr>
            </w:pPr>
          </w:p>
        </w:tc>
      </w:tr>
      <w:tr w:rsidR="00D92632" w:rsidRPr="00563C76" w14:paraId="4B70F3AC" w14:textId="77777777" w:rsidTr="00732856">
        <w:tc>
          <w:tcPr>
            <w:tcW w:w="9067" w:type="dxa"/>
            <w:gridSpan w:val="5"/>
          </w:tcPr>
          <w:p w14:paraId="10AD9F10" w14:textId="2983843F" w:rsidR="00D92632" w:rsidRDefault="00D92632" w:rsidP="00D92632">
            <w:pPr>
              <w:rPr>
                <w:b/>
                <w:iCs/>
                <w:sz w:val="22"/>
                <w:szCs w:val="22"/>
              </w:rPr>
            </w:pPr>
            <w:r>
              <w:rPr>
                <w:b/>
                <w:iCs/>
                <w:sz w:val="22"/>
                <w:szCs w:val="22"/>
              </w:rPr>
              <w:t xml:space="preserve">Feedback/ feedforward interpersoonlijk: </w:t>
            </w:r>
          </w:p>
          <w:p w14:paraId="6FBBE1E8" w14:textId="77777777" w:rsidR="00D92632" w:rsidRDefault="00D92632" w:rsidP="00D92632">
            <w:pPr>
              <w:rPr>
                <w:b/>
                <w:iCs/>
                <w:sz w:val="22"/>
                <w:szCs w:val="22"/>
              </w:rPr>
            </w:pPr>
          </w:p>
          <w:p w14:paraId="15D66ADC" w14:textId="77777777" w:rsidR="00D92632" w:rsidRDefault="00D92632" w:rsidP="00D92632">
            <w:pPr>
              <w:rPr>
                <w:b/>
                <w:iCs/>
                <w:sz w:val="22"/>
                <w:szCs w:val="22"/>
              </w:rPr>
            </w:pPr>
          </w:p>
          <w:p w14:paraId="5DCE2AD9" w14:textId="77777777" w:rsidR="00D92632" w:rsidRDefault="00D92632" w:rsidP="00D92632">
            <w:pPr>
              <w:rPr>
                <w:b/>
                <w:iCs/>
                <w:sz w:val="22"/>
                <w:szCs w:val="22"/>
              </w:rPr>
            </w:pPr>
          </w:p>
          <w:p w14:paraId="494EB820" w14:textId="77777777" w:rsidR="00D92632" w:rsidRDefault="00D92632" w:rsidP="00D92632">
            <w:pPr>
              <w:rPr>
                <w:b/>
                <w:iCs/>
                <w:sz w:val="22"/>
                <w:szCs w:val="22"/>
              </w:rPr>
            </w:pPr>
          </w:p>
          <w:p w14:paraId="6BFA6FAD" w14:textId="77777777" w:rsidR="00D92632" w:rsidRDefault="00D92632" w:rsidP="00D92632">
            <w:pPr>
              <w:rPr>
                <w:b/>
                <w:iCs/>
                <w:sz w:val="22"/>
                <w:szCs w:val="22"/>
              </w:rPr>
            </w:pPr>
          </w:p>
          <w:p w14:paraId="545B3E46" w14:textId="77777777" w:rsidR="00D92632" w:rsidRPr="00D73A44" w:rsidRDefault="00D92632" w:rsidP="00D92632">
            <w:pPr>
              <w:rPr>
                <w:b/>
                <w:bCs/>
                <w:sz w:val="20"/>
                <w:szCs w:val="20"/>
              </w:rPr>
            </w:pPr>
          </w:p>
        </w:tc>
      </w:tr>
      <w:tr w:rsidR="006456C7" w:rsidRPr="00563C76" w14:paraId="41814C44" w14:textId="11DFE2D3" w:rsidTr="00A81D26">
        <w:tc>
          <w:tcPr>
            <w:tcW w:w="7792" w:type="dxa"/>
            <w:gridSpan w:val="2"/>
            <w:shd w:val="clear" w:color="auto" w:fill="C4ECFF"/>
          </w:tcPr>
          <w:p w14:paraId="260D237B" w14:textId="77777777" w:rsidR="006456C7" w:rsidRPr="00D73A44" w:rsidRDefault="006456C7" w:rsidP="00D92632">
            <w:pPr>
              <w:rPr>
                <w:b/>
                <w:bCs/>
                <w:sz w:val="20"/>
                <w:szCs w:val="20"/>
              </w:rPr>
            </w:pPr>
            <w:r w:rsidRPr="006456C7">
              <w:rPr>
                <w:b/>
                <w:bCs/>
                <w:sz w:val="22"/>
                <w:szCs w:val="22"/>
              </w:rPr>
              <w:t xml:space="preserve">Omgevingsgericht </w:t>
            </w:r>
          </w:p>
        </w:tc>
        <w:tc>
          <w:tcPr>
            <w:tcW w:w="425" w:type="dxa"/>
          </w:tcPr>
          <w:p w14:paraId="6116E226" w14:textId="5E518B7A" w:rsidR="006456C7" w:rsidRPr="00D73A44" w:rsidRDefault="006456C7" w:rsidP="00EB14EB">
            <w:pPr>
              <w:jc w:val="center"/>
              <w:rPr>
                <w:b/>
                <w:bCs/>
                <w:sz w:val="20"/>
                <w:szCs w:val="20"/>
              </w:rPr>
            </w:pPr>
            <w:r>
              <w:rPr>
                <w:b/>
                <w:bCs/>
                <w:sz w:val="20"/>
                <w:szCs w:val="20"/>
              </w:rPr>
              <w:t>-</w:t>
            </w:r>
          </w:p>
        </w:tc>
        <w:tc>
          <w:tcPr>
            <w:tcW w:w="236" w:type="dxa"/>
          </w:tcPr>
          <w:p w14:paraId="45EEBC0C" w14:textId="064B5C51" w:rsidR="006456C7" w:rsidRPr="00D73A44" w:rsidRDefault="006456C7" w:rsidP="00EB14EB">
            <w:pPr>
              <w:jc w:val="center"/>
              <w:rPr>
                <w:b/>
                <w:bCs/>
                <w:sz w:val="20"/>
                <w:szCs w:val="20"/>
              </w:rPr>
            </w:pPr>
            <w:r>
              <w:rPr>
                <w:b/>
                <w:bCs/>
                <w:sz w:val="20"/>
                <w:szCs w:val="20"/>
              </w:rPr>
              <w:t>+/-</w:t>
            </w:r>
          </w:p>
        </w:tc>
        <w:tc>
          <w:tcPr>
            <w:tcW w:w="614" w:type="dxa"/>
          </w:tcPr>
          <w:p w14:paraId="550D7904" w14:textId="14213365" w:rsidR="006456C7" w:rsidRPr="00D73A44" w:rsidRDefault="006456C7" w:rsidP="00EB14EB">
            <w:pPr>
              <w:jc w:val="center"/>
              <w:rPr>
                <w:b/>
                <w:bCs/>
                <w:sz w:val="20"/>
                <w:szCs w:val="20"/>
              </w:rPr>
            </w:pPr>
            <w:r>
              <w:rPr>
                <w:b/>
                <w:bCs/>
                <w:sz w:val="20"/>
                <w:szCs w:val="20"/>
              </w:rPr>
              <w:t>+</w:t>
            </w:r>
          </w:p>
        </w:tc>
      </w:tr>
      <w:tr w:rsidR="00D92632" w:rsidRPr="00E45F20" w14:paraId="13D1A92A" w14:textId="00E8696C" w:rsidTr="00A81D26">
        <w:trPr>
          <w:trHeight w:val="134"/>
        </w:trPr>
        <w:tc>
          <w:tcPr>
            <w:tcW w:w="562" w:type="dxa"/>
          </w:tcPr>
          <w:p w14:paraId="0DC4B2E4" w14:textId="204C51AA" w:rsidR="00D92632" w:rsidRPr="00BF5468" w:rsidRDefault="00D92632" w:rsidP="00D92632">
            <w:pPr>
              <w:rPr>
                <w:bCs/>
                <w:iCs/>
                <w:sz w:val="22"/>
                <w:szCs w:val="22"/>
              </w:rPr>
            </w:pPr>
            <w:r w:rsidRPr="00BF5468">
              <w:rPr>
                <w:bCs/>
                <w:iCs/>
                <w:sz w:val="22"/>
                <w:szCs w:val="22"/>
              </w:rPr>
              <w:t>4.1</w:t>
            </w:r>
          </w:p>
        </w:tc>
        <w:tc>
          <w:tcPr>
            <w:tcW w:w="7230" w:type="dxa"/>
          </w:tcPr>
          <w:p w14:paraId="7D161F70" w14:textId="16E32F6F" w:rsidR="00D92632" w:rsidRPr="000A13D5" w:rsidRDefault="000A65BD" w:rsidP="000A13D5">
            <w:pPr>
              <w:pStyle w:val="Geenafstand"/>
              <w:rPr>
                <w:rFonts w:eastAsiaTheme="minorHAnsi" w:cstheme="minorHAnsi"/>
                <w:sz w:val="22"/>
                <w:szCs w:val="22"/>
              </w:rPr>
            </w:pPr>
            <w:r w:rsidRPr="008C1C67">
              <w:rPr>
                <w:rFonts w:cstheme="minorHAnsi"/>
                <w:bCs/>
                <w:sz w:val="22"/>
                <w:szCs w:val="22"/>
              </w:rPr>
              <w:t>De student ontwikkelt culturele zelfkennis en kennis van perspectieven van ‘de ander’ en weet deze effectief toe te passen in zijn handelen.</w:t>
            </w:r>
          </w:p>
        </w:tc>
        <w:tc>
          <w:tcPr>
            <w:tcW w:w="425" w:type="dxa"/>
          </w:tcPr>
          <w:p w14:paraId="54C7E60F" w14:textId="799C5281" w:rsidR="00D92632" w:rsidRPr="00E45F20" w:rsidRDefault="00D92632" w:rsidP="00D92632">
            <w:pPr>
              <w:rPr>
                <w:bCs/>
                <w:iCs/>
                <w:sz w:val="20"/>
                <w:szCs w:val="20"/>
              </w:rPr>
            </w:pPr>
          </w:p>
        </w:tc>
        <w:tc>
          <w:tcPr>
            <w:tcW w:w="236" w:type="dxa"/>
          </w:tcPr>
          <w:p w14:paraId="54DAAB2B" w14:textId="77777777" w:rsidR="00D92632" w:rsidRPr="00E45F20" w:rsidRDefault="00D92632" w:rsidP="00D92632">
            <w:pPr>
              <w:rPr>
                <w:bCs/>
                <w:iCs/>
                <w:sz w:val="20"/>
                <w:szCs w:val="20"/>
              </w:rPr>
            </w:pPr>
          </w:p>
        </w:tc>
        <w:tc>
          <w:tcPr>
            <w:tcW w:w="614" w:type="dxa"/>
          </w:tcPr>
          <w:p w14:paraId="6F20F4FA" w14:textId="77777777" w:rsidR="00D92632" w:rsidRPr="00E45F20" w:rsidRDefault="00D92632" w:rsidP="00D92632">
            <w:pPr>
              <w:rPr>
                <w:bCs/>
                <w:iCs/>
                <w:sz w:val="20"/>
                <w:szCs w:val="20"/>
              </w:rPr>
            </w:pPr>
          </w:p>
        </w:tc>
      </w:tr>
      <w:tr w:rsidR="00D92632" w:rsidRPr="00E45F20" w14:paraId="3AB2055C" w14:textId="5E63031F" w:rsidTr="00A81D26">
        <w:trPr>
          <w:trHeight w:val="129"/>
        </w:trPr>
        <w:tc>
          <w:tcPr>
            <w:tcW w:w="562" w:type="dxa"/>
          </w:tcPr>
          <w:p w14:paraId="4468AFF5" w14:textId="1FA83310" w:rsidR="00D92632" w:rsidRPr="00BF5468" w:rsidRDefault="00D92632" w:rsidP="00D92632">
            <w:pPr>
              <w:rPr>
                <w:bCs/>
                <w:iCs/>
                <w:sz w:val="22"/>
                <w:szCs w:val="22"/>
              </w:rPr>
            </w:pPr>
            <w:r w:rsidRPr="00BF5468">
              <w:rPr>
                <w:bCs/>
                <w:iCs/>
                <w:sz w:val="22"/>
                <w:szCs w:val="22"/>
              </w:rPr>
              <w:t>4.2</w:t>
            </w:r>
          </w:p>
        </w:tc>
        <w:tc>
          <w:tcPr>
            <w:tcW w:w="7230" w:type="dxa"/>
          </w:tcPr>
          <w:p w14:paraId="2D1848C0" w14:textId="77777777" w:rsidR="000A65BD" w:rsidRDefault="000A13D5" w:rsidP="000A65BD">
            <w:pPr>
              <w:rPr>
                <w:rFonts w:cstheme="minorHAnsi"/>
                <w:bCs/>
                <w:sz w:val="22"/>
                <w:szCs w:val="22"/>
              </w:rPr>
            </w:pPr>
            <w:r w:rsidRPr="00131782">
              <w:rPr>
                <w:rFonts w:cstheme="minorHAnsi"/>
                <w:i/>
                <w:iCs/>
                <w:sz w:val="22"/>
                <w:szCs w:val="22"/>
              </w:rPr>
              <w:t xml:space="preserve"> </w:t>
            </w:r>
            <w:r w:rsidR="000A65BD" w:rsidRPr="008C1C67">
              <w:rPr>
                <w:rFonts w:cstheme="minorHAnsi"/>
                <w:bCs/>
                <w:sz w:val="22"/>
                <w:szCs w:val="22"/>
              </w:rPr>
              <w:t>De student stimuleert en ondersteunt partijen in de samenleving om vragen op het gebied van cultuurparticipatie te expliciteren.</w:t>
            </w:r>
          </w:p>
          <w:p w14:paraId="02726514" w14:textId="17ABAAD2" w:rsidR="00D92632" w:rsidRPr="00815403" w:rsidRDefault="000A65BD" w:rsidP="000A65BD">
            <w:pPr>
              <w:pStyle w:val="Geenafstand"/>
              <w:rPr>
                <w:rFonts w:eastAsiaTheme="minorHAnsi" w:cstheme="minorHAnsi"/>
                <w:i/>
                <w:iCs/>
                <w:sz w:val="22"/>
                <w:szCs w:val="22"/>
              </w:rPr>
            </w:pPr>
            <w:r w:rsidRPr="00D3335A">
              <w:rPr>
                <w:rFonts w:cstheme="minorHAnsi"/>
                <w:bCs/>
                <w:i/>
                <w:iCs/>
                <w:sz w:val="22"/>
                <w:szCs w:val="22"/>
              </w:rPr>
              <w:lastRenderedPageBreak/>
              <w:t>NB:</w:t>
            </w:r>
            <w:r>
              <w:rPr>
                <w:rFonts w:cstheme="minorHAnsi"/>
                <w:bCs/>
                <w:i/>
                <w:iCs/>
                <w:sz w:val="22"/>
                <w:szCs w:val="22"/>
              </w:rPr>
              <w:t xml:space="preserve"> De student</w:t>
            </w:r>
            <w:r w:rsidRPr="00D3335A">
              <w:rPr>
                <w:rFonts w:cstheme="minorHAnsi"/>
                <w:bCs/>
                <w:i/>
                <w:iCs/>
                <w:sz w:val="22"/>
                <w:szCs w:val="22"/>
              </w:rPr>
              <w:t xml:space="preserve"> weet wat kunst en cultuur te bieden heeft </w:t>
            </w:r>
            <w:r>
              <w:rPr>
                <w:rFonts w:cstheme="minorHAnsi"/>
                <w:bCs/>
                <w:i/>
                <w:iCs/>
                <w:sz w:val="22"/>
                <w:szCs w:val="22"/>
              </w:rPr>
              <w:t xml:space="preserve">in de stagecontext </w:t>
            </w:r>
            <w:r w:rsidRPr="00D3335A">
              <w:rPr>
                <w:rFonts w:cstheme="minorHAnsi"/>
                <w:bCs/>
                <w:i/>
                <w:iCs/>
                <w:sz w:val="22"/>
                <w:szCs w:val="22"/>
              </w:rPr>
              <w:t xml:space="preserve">en </w:t>
            </w:r>
            <w:r>
              <w:rPr>
                <w:rFonts w:cstheme="minorHAnsi"/>
                <w:bCs/>
                <w:i/>
                <w:iCs/>
                <w:sz w:val="22"/>
                <w:szCs w:val="22"/>
              </w:rPr>
              <w:t>weet hieraan bij te dragen.</w:t>
            </w:r>
          </w:p>
        </w:tc>
        <w:tc>
          <w:tcPr>
            <w:tcW w:w="425" w:type="dxa"/>
          </w:tcPr>
          <w:p w14:paraId="2DB959AD" w14:textId="524A2B77" w:rsidR="00D92632" w:rsidRPr="00E45F20" w:rsidRDefault="00D92632" w:rsidP="00D92632">
            <w:pPr>
              <w:rPr>
                <w:bCs/>
                <w:iCs/>
                <w:sz w:val="20"/>
                <w:szCs w:val="20"/>
              </w:rPr>
            </w:pPr>
          </w:p>
        </w:tc>
        <w:tc>
          <w:tcPr>
            <w:tcW w:w="236" w:type="dxa"/>
          </w:tcPr>
          <w:p w14:paraId="74123873" w14:textId="77777777" w:rsidR="00D92632" w:rsidRPr="00E45F20" w:rsidRDefault="00D92632" w:rsidP="00D92632">
            <w:pPr>
              <w:rPr>
                <w:bCs/>
                <w:iCs/>
                <w:sz w:val="20"/>
                <w:szCs w:val="20"/>
              </w:rPr>
            </w:pPr>
          </w:p>
        </w:tc>
        <w:tc>
          <w:tcPr>
            <w:tcW w:w="614" w:type="dxa"/>
          </w:tcPr>
          <w:p w14:paraId="177B9BA6" w14:textId="77777777" w:rsidR="00D92632" w:rsidRPr="00E45F20" w:rsidRDefault="00D92632" w:rsidP="00D92632">
            <w:pPr>
              <w:rPr>
                <w:bCs/>
                <w:iCs/>
                <w:sz w:val="20"/>
                <w:szCs w:val="20"/>
              </w:rPr>
            </w:pPr>
          </w:p>
        </w:tc>
      </w:tr>
      <w:tr w:rsidR="00D92632" w:rsidRPr="00E45F20" w14:paraId="79FF0E67" w14:textId="3C58A930" w:rsidTr="00A81D26">
        <w:trPr>
          <w:trHeight w:val="129"/>
        </w:trPr>
        <w:tc>
          <w:tcPr>
            <w:tcW w:w="562" w:type="dxa"/>
          </w:tcPr>
          <w:p w14:paraId="3B0DFBD3" w14:textId="79AD90A0" w:rsidR="00D92632" w:rsidRPr="00BF5468" w:rsidRDefault="00D92632" w:rsidP="00D92632">
            <w:pPr>
              <w:rPr>
                <w:bCs/>
                <w:iCs/>
                <w:sz w:val="22"/>
                <w:szCs w:val="22"/>
              </w:rPr>
            </w:pPr>
            <w:r w:rsidRPr="00BF5468">
              <w:rPr>
                <w:bCs/>
                <w:iCs/>
                <w:sz w:val="22"/>
                <w:szCs w:val="22"/>
              </w:rPr>
              <w:t>4.</w:t>
            </w:r>
            <w:r w:rsidR="000A13D5">
              <w:rPr>
                <w:bCs/>
                <w:iCs/>
                <w:sz w:val="22"/>
                <w:szCs w:val="22"/>
              </w:rPr>
              <w:t>3</w:t>
            </w:r>
          </w:p>
        </w:tc>
        <w:tc>
          <w:tcPr>
            <w:tcW w:w="7230" w:type="dxa"/>
          </w:tcPr>
          <w:p w14:paraId="4771F62F" w14:textId="2372CBB0" w:rsidR="00D92632" w:rsidRPr="00D92632" w:rsidRDefault="000A65BD" w:rsidP="000A13D5">
            <w:pPr>
              <w:rPr>
                <w:bCs/>
                <w:iCs/>
                <w:color w:val="000000" w:themeColor="text1"/>
                <w:sz w:val="20"/>
                <w:szCs w:val="20"/>
              </w:rPr>
            </w:pPr>
            <w:r w:rsidRPr="008C1C67">
              <w:rPr>
                <w:rFonts w:cstheme="minorHAnsi"/>
                <w:sz w:val="22"/>
                <w:szCs w:val="22"/>
              </w:rPr>
              <w:t>De student opereert effectief binnen netwerken, media, procedures en afspraken die relevant zijn in de kunst- en cultuureducatieve context, zowel op analoog als digitaal gebied.</w:t>
            </w:r>
          </w:p>
        </w:tc>
        <w:tc>
          <w:tcPr>
            <w:tcW w:w="425" w:type="dxa"/>
          </w:tcPr>
          <w:p w14:paraId="3B2AF4D3" w14:textId="2933E8AD" w:rsidR="00D92632" w:rsidRPr="00E45F20" w:rsidRDefault="00D92632" w:rsidP="00D92632">
            <w:pPr>
              <w:rPr>
                <w:bCs/>
                <w:iCs/>
                <w:sz w:val="20"/>
                <w:szCs w:val="20"/>
              </w:rPr>
            </w:pPr>
          </w:p>
        </w:tc>
        <w:tc>
          <w:tcPr>
            <w:tcW w:w="236" w:type="dxa"/>
          </w:tcPr>
          <w:p w14:paraId="2293D8B6" w14:textId="77777777" w:rsidR="00D92632" w:rsidRPr="00E45F20" w:rsidRDefault="00D92632" w:rsidP="00D92632">
            <w:pPr>
              <w:rPr>
                <w:bCs/>
                <w:iCs/>
                <w:sz w:val="20"/>
                <w:szCs w:val="20"/>
              </w:rPr>
            </w:pPr>
          </w:p>
        </w:tc>
        <w:tc>
          <w:tcPr>
            <w:tcW w:w="614" w:type="dxa"/>
          </w:tcPr>
          <w:p w14:paraId="305F711A" w14:textId="77777777" w:rsidR="00D92632" w:rsidRPr="00E45F20" w:rsidRDefault="00D92632" w:rsidP="00D92632">
            <w:pPr>
              <w:rPr>
                <w:bCs/>
                <w:iCs/>
                <w:sz w:val="20"/>
                <w:szCs w:val="20"/>
              </w:rPr>
            </w:pPr>
          </w:p>
        </w:tc>
      </w:tr>
      <w:tr w:rsidR="000A13D5" w:rsidRPr="00E45F20" w14:paraId="3B2D0AA6" w14:textId="77777777" w:rsidTr="00A81D26">
        <w:trPr>
          <w:trHeight w:val="129"/>
        </w:trPr>
        <w:tc>
          <w:tcPr>
            <w:tcW w:w="562" w:type="dxa"/>
          </w:tcPr>
          <w:p w14:paraId="57BAA372" w14:textId="687F1787" w:rsidR="000A13D5" w:rsidRPr="00BF5468" w:rsidRDefault="000A13D5" w:rsidP="00D92632">
            <w:pPr>
              <w:rPr>
                <w:bCs/>
                <w:iCs/>
                <w:sz w:val="22"/>
                <w:szCs w:val="22"/>
              </w:rPr>
            </w:pPr>
            <w:r>
              <w:rPr>
                <w:bCs/>
                <w:iCs/>
                <w:sz w:val="22"/>
                <w:szCs w:val="22"/>
              </w:rPr>
              <w:t>4.4</w:t>
            </w:r>
          </w:p>
        </w:tc>
        <w:tc>
          <w:tcPr>
            <w:tcW w:w="7230" w:type="dxa"/>
          </w:tcPr>
          <w:p w14:paraId="2E1D2CB3" w14:textId="63C8E2A7" w:rsidR="000A13D5" w:rsidRPr="00A81D26" w:rsidRDefault="000A65BD" w:rsidP="000A65BD">
            <w:pPr>
              <w:pStyle w:val="Geenafstand"/>
              <w:rPr>
                <w:rFonts w:cstheme="minorHAnsi"/>
                <w:bCs/>
                <w:sz w:val="22"/>
                <w:szCs w:val="22"/>
              </w:rPr>
            </w:pPr>
            <w:r w:rsidRPr="008C1C67">
              <w:rPr>
                <w:rFonts w:cstheme="minorHAnsi"/>
                <w:bCs/>
                <w:sz w:val="22"/>
                <w:szCs w:val="22"/>
              </w:rPr>
              <w:t xml:space="preserve">De student ontwikkelt vanuit zijn vakmanschap producten </w:t>
            </w:r>
            <w:r w:rsidR="00A81D26">
              <w:rPr>
                <w:rFonts w:cstheme="minorHAnsi"/>
                <w:bCs/>
                <w:i/>
                <w:iCs/>
                <w:sz w:val="22"/>
                <w:szCs w:val="22"/>
              </w:rPr>
              <w:t xml:space="preserve">(lesmateriaal) </w:t>
            </w:r>
            <w:r w:rsidRPr="008C1C67">
              <w:rPr>
                <w:rFonts w:cstheme="minorHAnsi"/>
                <w:bCs/>
                <w:sz w:val="22"/>
                <w:szCs w:val="22"/>
              </w:rPr>
              <w:t xml:space="preserve">en initieert, organiseert en evalueert projecten in een breed cultureel-maatschappelijk spectrum. </w:t>
            </w:r>
          </w:p>
        </w:tc>
        <w:tc>
          <w:tcPr>
            <w:tcW w:w="425" w:type="dxa"/>
          </w:tcPr>
          <w:p w14:paraId="3048922A" w14:textId="77777777" w:rsidR="000A13D5" w:rsidRPr="00E45F20" w:rsidRDefault="000A13D5" w:rsidP="00D92632">
            <w:pPr>
              <w:rPr>
                <w:bCs/>
                <w:iCs/>
                <w:sz w:val="20"/>
                <w:szCs w:val="20"/>
              </w:rPr>
            </w:pPr>
          </w:p>
        </w:tc>
        <w:tc>
          <w:tcPr>
            <w:tcW w:w="236" w:type="dxa"/>
          </w:tcPr>
          <w:p w14:paraId="6B1C2581" w14:textId="77777777" w:rsidR="000A13D5" w:rsidRPr="00E45F20" w:rsidRDefault="000A13D5" w:rsidP="00D92632">
            <w:pPr>
              <w:rPr>
                <w:bCs/>
                <w:iCs/>
                <w:sz w:val="20"/>
                <w:szCs w:val="20"/>
              </w:rPr>
            </w:pPr>
          </w:p>
        </w:tc>
        <w:tc>
          <w:tcPr>
            <w:tcW w:w="614" w:type="dxa"/>
          </w:tcPr>
          <w:p w14:paraId="31D7B44F" w14:textId="77777777" w:rsidR="000A13D5" w:rsidRPr="00E45F20" w:rsidRDefault="000A13D5" w:rsidP="00D92632">
            <w:pPr>
              <w:rPr>
                <w:bCs/>
                <w:iCs/>
                <w:sz w:val="20"/>
                <w:szCs w:val="20"/>
              </w:rPr>
            </w:pPr>
          </w:p>
        </w:tc>
      </w:tr>
      <w:tr w:rsidR="00E20278" w:rsidRPr="00E45F20" w14:paraId="0BA1D606" w14:textId="77777777" w:rsidTr="00917A2F">
        <w:trPr>
          <w:trHeight w:val="129"/>
        </w:trPr>
        <w:tc>
          <w:tcPr>
            <w:tcW w:w="9067" w:type="dxa"/>
            <w:gridSpan w:val="5"/>
          </w:tcPr>
          <w:p w14:paraId="41C40132" w14:textId="77777777" w:rsidR="00E20278" w:rsidRDefault="00E20278" w:rsidP="00E20278">
            <w:pPr>
              <w:rPr>
                <w:b/>
                <w:bCs/>
                <w:sz w:val="22"/>
                <w:szCs w:val="22"/>
              </w:rPr>
            </w:pPr>
            <w:r w:rsidRPr="000C128B">
              <w:rPr>
                <w:b/>
                <w:bCs/>
                <w:sz w:val="22"/>
                <w:szCs w:val="22"/>
              </w:rPr>
              <w:t>Leerdoel</w:t>
            </w:r>
            <w:r>
              <w:rPr>
                <w:b/>
                <w:bCs/>
                <w:sz w:val="22"/>
                <w:szCs w:val="22"/>
              </w:rPr>
              <w:t xml:space="preserve"> </w:t>
            </w:r>
            <w:r w:rsidRPr="000C128B">
              <w:rPr>
                <w:b/>
                <w:bCs/>
                <w:sz w:val="22"/>
                <w:szCs w:val="22"/>
              </w:rPr>
              <w:t>van de stagiair(e) bij de</w:t>
            </w:r>
            <w:r>
              <w:rPr>
                <w:b/>
                <w:bCs/>
                <w:sz w:val="22"/>
                <w:szCs w:val="22"/>
              </w:rPr>
              <w:t xml:space="preserve"> omgevingsgerichte</w:t>
            </w:r>
            <w:r w:rsidRPr="000C128B">
              <w:rPr>
                <w:b/>
                <w:bCs/>
                <w:sz w:val="22"/>
                <w:szCs w:val="22"/>
              </w:rPr>
              <w:t xml:space="preserve"> competentie:</w:t>
            </w:r>
          </w:p>
          <w:p w14:paraId="176EC44B" w14:textId="77777777" w:rsidR="00E20278" w:rsidRDefault="00E20278" w:rsidP="00E20278">
            <w:pPr>
              <w:rPr>
                <w:i/>
                <w:iCs/>
                <w:sz w:val="22"/>
                <w:szCs w:val="22"/>
              </w:rPr>
            </w:pPr>
            <w:r>
              <w:rPr>
                <w:i/>
                <w:iCs/>
                <w:sz w:val="22"/>
                <w:szCs w:val="22"/>
              </w:rPr>
              <w:t>Mijn leerdoel bij de interpersoonlijke competentie zijn (knippen en plakken uit stageplan):</w:t>
            </w:r>
          </w:p>
          <w:p w14:paraId="5845DFA6" w14:textId="77777777" w:rsidR="00E20278" w:rsidRPr="00E45F20" w:rsidRDefault="00E20278" w:rsidP="00D92632">
            <w:pPr>
              <w:rPr>
                <w:bCs/>
                <w:iCs/>
                <w:sz w:val="20"/>
                <w:szCs w:val="20"/>
              </w:rPr>
            </w:pPr>
          </w:p>
        </w:tc>
      </w:tr>
      <w:tr w:rsidR="00BF5468" w:rsidRPr="00563C76" w14:paraId="7C18D96E" w14:textId="77777777" w:rsidTr="00366AA8">
        <w:trPr>
          <w:trHeight w:val="129"/>
        </w:trPr>
        <w:tc>
          <w:tcPr>
            <w:tcW w:w="9067" w:type="dxa"/>
            <w:gridSpan w:val="5"/>
          </w:tcPr>
          <w:p w14:paraId="5C860E36" w14:textId="77777777" w:rsidR="00BF5468" w:rsidRDefault="00BF5468" w:rsidP="00D92632">
            <w:pPr>
              <w:rPr>
                <w:b/>
                <w:iCs/>
                <w:sz w:val="22"/>
                <w:szCs w:val="22"/>
              </w:rPr>
            </w:pPr>
            <w:r>
              <w:rPr>
                <w:b/>
                <w:iCs/>
                <w:sz w:val="22"/>
                <w:szCs w:val="22"/>
              </w:rPr>
              <w:t xml:space="preserve">Feedback/ feedforward omgevingsgericht: </w:t>
            </w:r>
          </w:p>
          <w:p w14:paraId="1DDC26DB" w14:textId="77777777" w:rsidR="00BF5468" w:rsidRDefault="00BF5468" w:rsidP="00D92632">
            <w:pPr>
              <w:rPr>
                <w:b/>
                <w:iCs/>
                <w:sz w:val="22"/>
                <w:szCs w:val="22"/>
              </w:rPr>
            </w:pPr>
          </w:p>
          <w:p w14:paraId="21CB4EFE" w14:textId="77777777" w:rsidR="00BF5468" w:rsidRDefault="00BF5468" w:rsidP="00D92632">
            <w:pPr>
              <w:rPr>
                <w:b/>
                <w:iCs/>
                <w:sz w:val="22"/>
                <w:szCs w:val="22"/>
              </w:rPr>
            </w:pPr>
          </w:p>
          <w:p w14:paraId="0FA218EE" w14:textId="77777777" w:rsidR="00BF5468" w:rsidRDefault="00BF5468" w:rsidP="00D92632">
            <w:pPr>
              <w:rPr>
                <w:b/>
                <w:iCs/>
                <w:sz w:val="22"/>
                <w:szCs w:val="22"/>
              </w:rPr>
            </w:pPr>
          </w:p>
          <w:p w14:paraId="58A30DD8" w14:textId="77777777" w:rsidR="00BF5468" w:rsidRDefault="00BF5468" w:rsidP="00D92632">
            <w:pPr>
              <w:rPr>
                <w:b/>
                <w:iCs/>
                <w:sz w:val="22"/>
                <w:szCs w:val="22"/>
              </w:rPr>
            </w:pPr>
          </w:p>
          <w:p w14:paraId="0256F7D5" w14:textId="77777777" w:rsidR="00BF5468" w:rsidRDefault="00BF5468" w:rsidP="00D92632">
            <w:pPr>
              <w:rPr>
                <w:b/>
                <w:iCs/>
                <w:sz w:val="22"/>
                <w:szCs w:val="22"/>
              </w:rPr>
            </w:pPr>
          </w:p>
          <w:p w14:paraId="49166B22" w14:textId="77777777" w:rsidR="00BF5468" w:rsidRPr="0090337D" w:rsidRDefault="00BF5468" w:rsidP="00D92632">
            <w:pPr>
              <w:rPr>
                <w:b/>
                <w:iCs/>
                <w:sz w:val="20"/>
                <w:szCs w:val="20"/>
              </w:rPr>
            </w:pPr>
          </w:p>
        </w:tc>
      </w:tr>
      <w:tr w:rsidR="006456C7" w:rsidRPr="00563C76" w14:paraId="3C60A232" w14:textId="5882C40B" w:rsidTr="00A81D26">
        <w:trPr>
          <w:trHeight w:val="129"/>
        </w:trPr>
        <w:tc>
          <w:tcPr>
            <w:tcW w:w="7792" w:type="dxa"/>
            <w:gridSpan w:val="2"/>
            <w:shd w:val="clear" w:color="auto" w:fill="C4ECFF"/>
          </w:tcPr>
          <w:p w14:paraId="32E5C04D" w14:textId="77777777" w:rsidR="006456C7" w:rsidRPr="006456C7" w:rsidRDefault="006456C7" w:rsidP="00D92632">
            <w:pPr>
              <w:rPr>
                <w:b/>
                <w:iCs/>
                <w:sz w:val="22"/>
                <w:szCs w:val="22"/>
              </w:rPr>
            </w:pPr>
            <w:r w:rsidRPr="006456C7">
              <w:rPr>
                <w:b/>
                <w:iCs/>
                <w:sz w:val="22"/>
                <w:szCs w:val="22"/>
              </w:rPr>
              <w:t>Kritisch Reflectief en onderzoekend</w:t>
            </w:r>
          </w:p>
        </w:tc>
        <w:tc>
          <w:tcPr>
            <w:tcW w:w="425" w:type="dxa"/>
          </w:tcPr>
          <w:p w14:paraId="5E995BB9" w14:textId="455A446C" w:rsidR="006456C7" w:rsidRPr="006456C7" w:rsidRDefault="006456C7" w:rsidP="00EB14EB">
            <w:pPr>
              <w:jc w:val="center"/>
              <w:rPr>
                <w:b/>
                <w:iCs/>
                <w:sz w:val="22"/>
                <w:szCs w:val="22"/>
              </w:rPr>
            </w:pPr>
            <w:r>
              <w:rPr>
                <w:b/>
                <w:iCs/>
                <w:sz w:val="22"/>
                <w:szCs w:val="22"/>
              </w:rPr>
              <w:t>-</w:t>
            </w:r>
          </w:p>
        </w:tc>
        <w:tc>
          <w:tcPr>
            <w:tcW w:w="236" w:type="dxa"/>
          </w:tcPr>
          <w:p w14:paraId="61502AA8" w14:textId="4B2D72E8" w:rsidR="006456C7" w:rsidRPr="0090337D" w:rsidRDefault="006456C7" w:rsidP="00EB14EB">
            <w:pPr>
              <w:jc w:val="center"/>
              <w:rPr>
                <w:b/>
                <w:iCs/>
                <w:sz w:val="20"/>
                <w:szCs w:val="20"/>
              </w:rPr>
            </w:pPr>
            <w:r>
              <w:rPr>
                <w:b/>
                <w:iCs/>
                <w:sz w:val="20"/>
                <w:szCs w:val="20"/>
              </w:rPr>
              <w:t>+/-</w:t>
            </w:r>
          </w:p>
        </w:tc>
        <w:tc>
          <w:tcPr>
            <w:tcW w:w="614" w:type="dxa"/>
          </w:tcPr>
          <w:p w14:paraId="2BA7AC6B" w14:textId="299E12B0" w:rsidR="006456C7" w:rsidRPr="0090337D" w:rsidRDefault="006456C7" w:rsidP="00EB14EB">
            <w:pPr>
              <w:jc w:val="center"/>
              <w:rPr>
                <w:b/>
                <w:iCs/>
                <w:sz w:val="20"/>
                <w:szCs w:val="20"/>
              </w:rPr>
            </w:pPr>
            <w:r>
              <w:rPr>
                <w:b/>
                <w:iCs/>
                <w:sz w:val="20"/>
                <w:szCs w:val="20"/>
              </w:rPr>
              <w:t>+</w:t>
            </w:r>
          </w:p>
        </w:tc>
      </w:tr>
      <w:tr w:rsidR="00D92632" w:rsidRPr="00E45F20" w14:paraId="14D77814" w14:textId="5A8E5737" w:rsidTr="00A81D26">
        <w:trPr>
          <w:trHeight w:val="129"/>
        </w:trPr>
        <w:tc>
          <w:tcPr>
            <w:tcW w:w="562" w:type="dxa"/>
          </w:tcPr>
          <w:p w14:paraId="6E47886C" w14:textId="1417CBAE" w:rsidR="00D92632" w:rsidRPr="00BF5468" w:rsidRDefault="00D92632" w:rsidP="00D92632">
            <w:pPr>
              <w:rPr>
                <w:bCs/>
                <w:iCs/>
                <w:sz w:val="22"/>
                <w:szCs w:val="22"/>
              </w:rPr>
            </w:pPr>
            <w:r w:rsidRPr="00BF5468">
              <w:rPr>
                <w:bCs/>
                <w:iCs/>
                <w:sz w:val="22"/>
                <w:szCs w:val="22"/>
              </w:rPr>
              <w:t>5.1</w:t>
            </w:r>
          </w:p>
        </w:tc>
        <w:tc>
          <w:tcPr>
            <w:tcW w:w="7230" w:type="dxa"/>
          </w:tcPr>
          <w:p w14:paraId="1BC8DE0F" w14:textId="0303D9BD" w:rsidR="00D92632" w:rsidRPr="000A13D5" w:rsidRDefault="000A65BD" w:rsidP="000A13D5">
            <w:pPr>
              <w:pStyle w:val="Geenafstand"/>
              <w:rPr>
                <w:rFonts w:eastAsiaTheme="minorHAnsi" w:cstheme="minorHAnsi"/>
                <w:sz w:val="22"/>
                <w:szCs w:val="22"/>
              </w:rPr>
            </w:pPr>
            <w:r w:rsidRPr="00CA55D6">
              <w:rPr>
                <w:rFonts w:cstheme="minorHAnsi"/>
                <w:sz w:val="22"/>
                <w:szCs w:val="22"/>
              </w:rPr>
              <w:t>De student reflecteert doelbewust en/of systematisch op zijn ontwikkeling als professional en maakt daarbij gericht gebruik van verschillende vormen van feedback.</w:t>
            </w:r>
          </w:p>
        </w:tc>
        <w:tc>
          <w:tcPr>
            <w:tcW w:w="425" w:type="dxa"/>
          </w:tcPr>
          <w:p w14:paraId="623B37C5" w14:textId="0DFF7219" w:rsidR="00D92632" w:rsidRPr="00E45F20" w:rsidRDefault="00D92632" w:rsidP="00D92632">
            <w:pPr>
              <w:rPr>
                <w:bCs/>
                <w:iCs/>
                <w:sz w:val="20"/>
                <w:szCs w:val="20"/>
              </w:rPr>
            </w:pPr>
          </w:p>
        </w:tc>
        <w:tc>
          <w:tcPr>
            <w:tcW w:w="236" w:type="dxa"/>
          </w:tcPr>
          <w:p w14:paraId="0E5EB070" w14:textId="77777777" w:rsidR="00D92632" w:rsidRPr="00E45F20" w:rsidRDefault="00D92632" w:rsidP="00D92632">
            <w:pPr>
              <w:rPr>
                <w:bCs/>
                <w:iCs/>
                <w:sz w:val="20"/>
                <w:szCs w:val="20"/>
              </w:rPr>
            </w:pPr>
          </w:p>
        </w:tc>
        <w:tc>
          <w:tcPr>
            <w:tcW w:w="614" w:type="dxa"/>
          </w:tcPr>
          <w:p w14:paraId="21B4CAB9" w14:textId="77777777" w:rsidR="00D92632" w:rsidRPr="00E45F20" w:rsidRDefault="00D92632" w:rsidP="00D92632">
            <w:pPr>
              <w:rPr>
                <w:bCs/>
                <w:iCs/>
                <w:sz w:val="20"/>
                <w:szCs w:val="20"/>
              </w:rPr>
            </w:pPr>
          </w:p>
        </w:tc>
      </w:tr>
      <w:tr w:rsidR="00D92632" w:rsidRPr="00E45F20" w14:paraId="412D1D3C" w14:textId="2FD1EAB5" w:rsidTr="00A81D26">
        <w:trPr>
          <w:trHeight w:val="129"/>
        </w:trPr>
        <w:tc>
          <w:tcPr>
            <w:tcW w:w="562" w:type="dxa"/>
          </w:tcPr>
          <w:p w14:paraId="27FE4CF4" w14:textId="2B70BEA8" w:rsidR="00D92632" w:rsidRPr="00BF5468" w:rsidRDefault="00D92632" w:rsidP="00D92632">
            <w:pPr>
              <w:rPr>
                <w:bCs/>
                <w:iCs/>
                <w:sz w:val="22"/>
                <w:szCs w:val="22"/>
              </w:rPr>
            </w:pPr>
            <w:r w:rsidRPr="00BF5468">
              <w:rPr>
                <w:bCs/>
                <w:iCs/>
                <w:sz w:val="22"/>
                <w:szCs w:val="22"/>
              </w:rPr>
              <w:t>5.2</w:t>
            </w:r>
          </w:p>
        </w:tc>
        <w:tc>
          <w:tcPr>
            <w:tcW w:w="7230" w:type="dxa"/>
          </w:tcPr>
          <w:p w14:paraId="7431960C" w14:textId="77777777" w:rsidR="000A65BD" w:rsidRPr="00CA55D6" w:rsidRDefault="000A65BD" w:rsidP="000A65BD">
            <w:pPr>
              <w:pStyle w:val="Geenafstand"/>
              <w:rPr>
                <w:rFonts w:cstheme="minorHAnsi"/>
                <w:bCs/>
                <w:sz w:val="22"/>
                <w:szCs w:val="22"/>
              </w:rPr>
            </w:pPr>
            <w:r w:rsidRPr="00CA55D6">
              <w:rPr>
                <w:rFonts w:cstheme="minorHAnsi"/>
                <w:bCs/>
                <w:sz w:val="22"/>
                <w:szCs w:val="22"/>
              </w:rPr>
              <w:t xml:space="preserve">De student formuleert voor zijn kunsteducatieve praktijk relevante onderzoeksvragen. </w:t>
            </w:r>
          </w:p>
          <w:p w14:paraId="0BDF3BA2" w14:textId="1BF6C263" w:rsidR="00D92632" w:rsidRPr="00E45F20" w:rsidRDefault="000A65BD" w:rsidP="000A65BD">
            <w:pPr>
              <w:rPr>
                <w:bCs/>
                <w:iCs/>
                <w:sz w:val="20"/>
                <w:szCs w:val="20"/>
              </w:rPr>
            </w:pPr>
            <w:r w:rsidRPr="007F1D44">
              <w:rPr>
                <w:rFonts w:cstheme="minorHAnsi"/>
                <w:bCs/>
                <w:i/>
                <w:iCs/>
                <w:sz w:val="22"/>
                <w:szCs w:val="22"/>
              </w:rPr>
              <w:t xml:space="preserve">NB: </w:t>
            </w:r>
            <w:r w:rsidR="00A81D26">
              <w:rPr>
                <w:rFonts w:cstheme="minorHAnsi"/>
                <w:bCs/>
                <w:i/>
                <w:iCs/>
                <w:sz w:val="22"/>
                <w:szCs w:val="22"/>
              </w:rPr>
              <w:t>In de stage kan de student relevante (eenvoudige) onderzoeksvragen en probleemstellingen voor de eigen praktijk formuleren.</w:t>
            </w:r>
          </w:p>
        </w:tc>
        <w:tc>
          <w:tcPr>
            <w:tcW w:w="425" w:type="dxa"/>
          </w:tcPr>
          <w:p w14:paraId="2926663E" w14:textId="1353AB4C" w:rsidR="00D92632" w:rsidRPr="00E45F20" w:rsidRDefault="00D92632" w:rsidP="00D92632">
            <w:pPr>
              <w:rPr>
                <w:bCs/>
                <w:iCs/>
                <w:sz w:val="20"/>
                <w:szCs w:val="20"/>
              </w:rPr>
            </w:pPr>
          </w:p>
        </w:tc>
        <w:tc>
          <w:tcPr>
            <w:tcW w:w="236" w:type="dxa"/>
          </w:tcPr>
          <w:p w14:paraId="58DD71DF" w14:textId="77777777" w:rsidR="00D92632" w:rsidRPr="00E45F20" w:rsidRDefault="00D92632" w:rsidP="00D92632">
            <w:pPr>
              <w:rPr>
                <w:bCs/>
                <w:iCs/>
                <w:sz w:val="20"/>
                <w:szCs w:val="20"/>
              </w:rPr>
            </w:pPr>
          </w:p>
        </w:tc>
        <w:tc>
          <w:tcPr>
            <w:tcW w:w="614" w:type="dxa"/>
          </w:tcPr>
          <w:p w14:paraId="2325F0E1" w14:textId="77777777" w:rsidR="00D92632" w:rsidRPr="00E45F20" w:rsidRDefault="00D92632" w:rsidP="00D92632">
            <w:pPr>
              <w:rPr>
                <w:bCs/>
                <w:iCs/>
                <w:sz w:val="20"/>
                <w:szCs w:val="20"/>
              </w:rPr>
            </w:pPr>
          </w:p>
        </w:tc>
      </w:tr>
      <w:tr w:rsidR="00D92632" w:rsidRPr="00E45F20" w14:paraId="6A73796F" w14:textId="0196BA63" w:rsidTr="00A81D26">
        <w:trPr>
          <w:trHeight w:val="129"/>
        </w:trPr>
        <w:tc>
          <w:tcPr>
            <w:tcW w:w="562" w:type="dxa"/>
          </w:tcPr>
          <w:p w14:paraId="01CA649D" w14:textId="48912780" w:rsidR="00D92632" w:rsidRPr="00BF5468" w:rsidRDefault="00D92632" w:rsidP="00D92632">
            <w:pPr>
              <w:rPr>
                <w:bCs/>
                <w:iCs/>
                <w:sz w:val="22"/>
                <w:szCs w:val="22"/>
              </w:rPr>
            </w:pPr>
            <w:r w:rsidRPr="00BF5468">
              <w:rPr>
                <w:bCs/>
                <w:iCs/>
                <w:sz w:val="22"/>
                <w:szCs w:val="22"/>
              </w:rPr>
              <w:t>5.4</w:t>
            </w:r>
          </w:p>
        </w:tc>
        <w:tc>
          <w:tcPr>
            <w:tcW w:w="7230" w:type="dxa"/>
          </w:tcPr>
          <w:p w14:paraId="67524120" w14:textId="77777777" w:rsidR="000A65BD" w:rsidRDefault="000A65BD" w:rsidP="000A65BD">
            <w:pPr>
              <w:rPr>
                <w:rFonts w:cstheme="minorHAnsi"/>
                <w:bCs/>
                <w:sz w:val="22"/>
                <w:szCs w:val="22"/>
              </w:rPr>
            </w:pPr>
            <w:r w:rsidRPr="004E16DE">
              <w:rPr>
                <w:rFonts w:cstheme="minorHAnsi"/>
                <w:bCs/>
                <w:sz w:val="22"/>
                <w:szCs w:val="22"/>
              </w:rPr>
              <w:t>De student onderbouwt en benut de resultaten van (zijn) onderzoek voor de ontwikkeling van beroepsproducten die een bijdrage leveren aan een relevant vraagstuk.</w:t>
            </w:r>
          </w:p>
          <w:p w14:paraId="41037B8F" w14:textId="59995AF7" w:rsidR="00D92632" w:rsidRPr="00F2366C" w:rsidRDefault="000A65BD" w:rsidP="000A65BD">
            <w:pPr>
              <w:rPr>
                <w:bCs/>
                <w:i/>
                <w:iCs/>
                <w:color w:val="FF0000"/>
                <w:sz w:val="20"/>
                <w:szCs w:val="20"/>
              </w:rPr>
            </w:pPr>
            <w:r w:rsidRPr="00314B9E">
              <w:rPr>
                <w:rFonts w:cstheme="minorHAnsi"/>
                <w:i/>
                <w:iCs/>
                <w:sz w:val="22"/>
                <w:szCs w:val="22"/>
              </w:rPr>
              <w:t>NB: Indien mogelijk in de stage</w:t>
            </w:r>
            <w:r>
              <w:rPr>
                <w:rFonts w:cstheme="minorHAnsi"/>
                <w:i/>
                <w:iCs/>
                <w:sz w:val="22"/>
                <w:szCs w:val="22"/>
              </w:rPr>
              <w:t>.</w:t>
            </w:r>
          </w:p>
        </w:tc>
        <w:tc>
          <w:tcPr>
            <w:tcW w:w="425" w:type="dxa"/>
          </w:tcPr>
          <w:p w14:paraId="27FE8650" w14:textId="56777D01" w:rsidR="00D92632" w:rsidRPr="00E45F20" w:rsidRDefault="00D92632" w:rsidP="00D92632">
            <w:pPr>
              <w:rPr>
                <w:bCs/>
                <w:iCs/>
                <w:sz w:val="20"/>
                <w:szCs w:val="20"/>
              </w:rPr>
            </w:pPr>
          </w:p>
        </w:tc>
        <w:tc>
          <w:tcPr>
            <w:tcW w:w="236" w:type="dxa"/>
          </w:tcPr>
          <w:p w14:paraId="6D83C5A7" w14:textId="77777777" w:rsidR="00D92632" w:rsidRPr="00E45F20" w:rsidRDefault="00D92632" w:rsidP="00D92632">
            <w:pPr>
              <w:rPr>
                <w:bCs/>
                <w:iCs/>
                <w:sz w:val="20"/>
                <w:szCs w:val="20"/>
              </w:rPr>
            </w:pPr>
          </w:p>
        </w:tc>
        <w:tc>
          <w:tcPr>
            <w:tcW w:w="614" w:type="dxa"/>
          </w:tcPr>
          <w:p w14:paraId="0E7928DB" w14:textId="77777777" w:rsidR="00D92632" w:rsidRPr="00E45F20" w:rsidRDefault="00D92632" w:rsidP="00D92632">
            <w:pPr>
              <w:rPr>
                <w:bCs/>
                <w:iCs/>
                <w:sz w:val="20"/>
                <w:szCs w:val="20"/>
              </w:rPr>
            </w:pPr>
          </w:p>
        </w:tc>
      </w:tr>
      <w:tr w:rsidR="00D92632" w:rsidRPr="00E45F20" w14:paraId="76EA27F8" w14:textId="59211893" w:rsidTr="00A81D26">
        <w:trPr>
          <w:trHeight w:val="129"/>
        </w:trPr>
        <w:tc>
          <w:tcPr>
            <w:tcW w:w="562" w:type="dxa"/>
          </w:tcPr>
          <w:p w14:paraId="49B01199" w14:textId="5362D27C" w:rsidR="00D92632" w:rsidRPr="00BF5468" w:rsidRDefault="00D92632" w:rsidP="00D92632">
            <w:pPr>
              <w:rPr>
                <w:bCs/>
                <w:iCs/>
                <w:sz w:val="22"/>
                <w:szCs w:val="22"/>
              </w:rPr>
            </w:pPr>
            <w:r w:rsidRPr="00BF5468">
              <w:rPr>
                <w:bCs/>
                <w:iCs/>
                <w:sz w:val="22"/>
                <w:szCs w:val="22"/>
              </w:rPr>
              <w:t>5.5</w:t>
            </w:r>
          </w:p>
        </w:tc>
        <w:tc>
          <w:tcPr>
            <w:tcW w:w="7230" w:type="dxa"/>
          </w:tcPr>
          <w:p w14:paraId="11D293A9" w14:textId="1A048C84" w:rsidR="00D92632" w:rsidRPr="000A65BD" w:rsidRDefault="000A65BD" w:rsidP="000A65BD">
            <w:pPr>
              <w:pStyle w:val="Geenafstand"/>
              <w:rPr>
                <w:rFonts w:cstheme="minorHAnsi"/>
                <w:sz w:val="22"/>
                <w:szCs w:val="22"/>
              </w:rPr>
            </w:pPr>
            <w:r w:rsidRPr="004E16DE">
              <w:rPr>
                <w:rFonts w:cstheme="minorHAnsi"/>
                <w:sz w:val="22"/>
                <w:szCs w:val="22"/>
              </w:rPr>
              <w:t xml:space="preserve">De student stimuleert een onderzoekende houding bij lerenden en begeleidt deze bij eenvoudig (artistiek) onderzoek. </w:t>
            </w:r>
          </w:p>
        </w:tc>
        <w:tc>
          <w:tcPr>
            <w:tcW w:w="425" w:type="dxa"/>
          </w:tcPr>
          <w:p w14:paraId="6B069760" w14:textId="2848F458" w:rsidR="00D92632" w:rsidRPr="00E45F20" w:rsidRDefault="00D92632" w:rsidP="00D92632">
            <w:pPr>
              <w:rPr>
                <w:bCs/>
                <w:iCs/>
                <w:sz w:val="20"/>
                <w:szCs w:val="20"/>
              </w:rPr>
            </w:pPr>
          </w:p>
        </w:tc>
        <w:tc>
          <w:tcPr>
            <w:tcW w:w="236" w:type="dxa"/>
          </w:tcPr>
          <w:p w14:paraId="5C44DDB5" w14:textId="77777777" w:rsidR="00D92632" w:rsidRPr="00E45F20" w:rsidRDefault="00D92632" w:rsidP="00D92632">
            <w:pPr>
              <w:rPr>
                <w:bCs/>
                <w:iCs/>
                <w:sz w:val="20"/>
                <w:szCs w:val="20"/>
              </w:rPr>
            </w:pPr>
          </w:p>
        </w:tc>
        <w:tc>
          <w:tcPr>
            <w:tcW w:w="614" w:type="dxa"/>
          </w:tcPr>
          <w:p w14:paraId="65B89B86" w14:textId="77777777" w:rsidR="00D92632" w:rsidRPr="00E45F20" w:rsidRDefault="00D92632" w:rsidP="00D92632">
            <w:pPr>
              <w:rPr>
                <w:bCs/>
                <w:iCs/>
                <w:sz w:val="20"/>
                <w:szCs w:val="20"/>
              </w:rPr>
            </w:pPr>
          </w:p>
        </w:tc>
      </w:tr>
      <w:tr w:rsidR="00D92632" w:rsidRPr="00E45F20" w14:paraId="455C08E8" w14:textId="76335D36" w:rsidTr="00A81D26">
        <w:trPr>
          <w:trHeight w:val="129"/>
        </w:trPr>
        <w:tc>
          <w:tcPr>
            <w:tcW w:w="562" w:type="dxa"/>
          </w:tcPr>
          <w:p w14:paraId="4D092990" w14:textId="6771118C" w:rsidR="00D92632" w:rsidRPr="00BF5468" w:rsidRDefault="00D92632" w:rsidP="00D92632">
            <w:pPr>
              <w:rPr>
                <w:bCs/>
                <w:iCs/>
                <w:sz w:val="22"/>
                <w:szCs w:val="22"/>
              </w:rPr>
            </w:pPr>
            <w:r w:rsidRPr="00BF5468">
              <w:rPr>
                <w:bCs/>
                <w:iCs/>
                <w:sz w:val="22"/>
                <w:szCs w:val="22"/>
              </w:rPr>
              <w:t>5.6</w:t>
            </w:r>
          </w:p>
        </w:tc>
        <w:tc>
          <w:tcPr>
            <w:tcW w:w="7230" w:type="dxa"/>
          </w:tcPr>
          <w:p w14:paraId="3475DA6A" w14:textId="2A8B3C06" w:rsidR="00D92632" w:rsidRPr="000A65BD" w:rsidRDefault="000A65BD" w:rsidP="000A65BD">
            <w:pPr>
              <w:pStyle w:val="Geenafstand"/>
              <w:rPr>
                <w:rFonts w:cstheme="minorHAnsi"/>
                <w:bCs/>
                <w:sz w:val="22"/>
                <w:szCs w:val="22"/>
              </w:rPr>
            </w:pPr>
            <w:r w:rsidRPr="004E16DE">
              <w:rPr>
                <w:rFonts w:cstheme="minorHAnsi"/>
                <w:bCs/>
                <w:sz w:val="22"/>
                <w:szCs w:val="22"/>
              </w:rPr>
              <w:t xml:space="preserve">De student gebruikt praktijkervaringen en (praktijk)onderzoek voor een duurzame ontwikkeling van zijn beroepsvisie en professionaliteit. </w:t>
            </w:r>
          </w:p>
        </w:tc>
        <w:tc>
          <w:tcPr>
            <w:tcW w:w="425" w:type="dxa"/>
          </w:tcPr>
          <w:p w14:paraId="100C5D18" w14:textId="73FC632E" w:rsidR="00D92632" w:rsidRPr="00E45F20" w:rsidRDefault="00D92632" w:rsidP="00D92632">
            <w:pPr>
              <w:rPr>
                <w:bCs/>
                <w:iCs/>
                <w:sz w:val="20"/>
                <w:szCs w:val="20"/>
              </w:rPr>
            </w:pPr>
          </w:p>
        </w:tc>
        <w:tc>
          <w:tcPr>
            <w:tcW w:w="236" w:type="dxa"/>
          </w:tcPr>
          <w:p w14:paraId="14804B65" w14:textId="77777777" w:rsidR="00D92632" w:rsidRPr="00E45F20" w:rsidRDefault="00D92632" w:rsidP="00D92632">
            <w:pPr>
              <w:rPr>
                <w:bCs/>
                <w:iCs/>
                <w:sz w:val="20"/>
                <w:szCs w:val="20"/>
              </w:rPr>
            </w:pPr>
          </w:p>
        </w:tc>
        <w:tc>
          <w:tcPr>
            <w:tcW w:w="614" w:type="dxa"/>
          </w:tcPr>
          <w:p w14:paraId="2B8BD249" w14:textId="77777777" w:rsidR="00D92632" w:rsidRPr="00E45F20" w:rsidRDefault="00D92632" w:rsidP="00D92632">
            <w:pPr>
              <w:rPr>
                <w:bCs/>
                <w:iCs/>
                <w:sz w:val="20"/>
                <w:szCs w:val="20"/>
              </w:rPr>
            </w:pPr>
          </w:p>
        </w:tc>
      </w:tr>
      <w:tr w:rsidR="00E20278" w:rsidRPr="00E45F20" w14:paraId="568EEA04" w14:textId="77777777" w:rsidTr="00EE1ECA">
        <w:trPr>
          <w:trHeight w:val="129"/>
        </w:trPr>
        <w:tc>
          <w:tcPr>
            <w:tcW w:w="9067" w:type="dxa"/>
            <w:gridSpan w:val="5"/>
          </w:tcPr>
          <w:p w14:paraId="7570A2CC" w14:textId="77777777" w:rsidR="00E20278" w:rsidRDefault="00E20278" w:rsidP="00E20278">
            <w:pPr>
              <w:rPr>
                <w:b/>
                <w:bCs/>
                <w:sz w:val="22"/>
                <w:szCs w:val="22"/>
              </w:rPr>
            </w:pPr>
            <w:r w:rsidRPr="000C128B">
              <w:rPr>
                <w:b/>
                <w:bCs/>
                <w:sz w:val="22"/>
                <w:szCs w:val="22"/>
              </w:rPr>
              <w:t xml:space="preserve">Leerdoel van de stagiair(e) bij de </w:t>
            </w:r>
            <w:r>
              <w:rPr>
                <w:b/>
                <w:bCs/>
                <w:sz w:val="22"/>
                <w:szCs w:val="22"/>
              </w:rPr>
              <w:t>kritisch reflectief en onderzoekende</w:t>
            </w:r>
            <w:r w:rsidRPr="000C128B">
              <w:rPr>
                <w:b/>
                <w:bCs/>
                <w:sz w:val="22"/>
                <w:szCs w:val="22"/>
              </w:rPr>
              <w:t xml:space="preserve"> competentie:</w:t>
            </w:r>
          </w:p>
          <w:p w14:paraId="7D225D19" w14:textId="77777777" w:rsidR="00E20278" w:rsidRPr="000C128B" w:rsidRDefault="00E20278" w:rsidP="00E20278">
            <w:pPr>
              <w:rPr>
                <w:i/>
                <w:iCs/>
                <w:sz w:val="22"/>
                <w:szCs w:val="22"/>
              </w:rPr>
            </w:pPr>
            <w:r>
              <w:rPr>
                <w:i/>
                <w:iCs/>
                <w:sz w:val="22"/>
                <w:szCs w:val="22"/>
              </w:rPr>
              <w:t>Mijn leerdoel bij de kritisch reflectief en onderzoekende competentie zijn (knippen en plakken uit stageplan):</w:t>
            </w:r>
          </w:p>
          <w:p w14:paraId="2A5A84FD" w14:textId="77777777" w:rsidR="00E20278" w:rsidRDefault="00E20278" w:rsidP="00E20278">
            <w:pPr>
              <w:rPr>
                <w:bCs/>
                <w:iCs/>
                <w:sz w:val="20"/>
                <w:szCs w:val="20"/>
              </w:rPr>
            </w:pPr>
            <w:r>
              <w:rPr>
                <w:bCs/>
                <w:iCs/>
                <w:sz w:val="20"/>
                <w:szCs w:val="20"/>
              </w:rPr>
              <w:t>-</w:t>
            </w:r>
          </w:p>
          <w:p w14:paraId="65039C45" w14:textId="77777777" w:rsidR="00E20278" w:rsidRPr="00E45F20" w:rsidRDefault="00E20278" w:rsidP="00D92632">
            <w:pPr>
              <w:rPr>
                <w:bCs/>
                <w:iCs/>
                <w:sz w:val="20"/>
                <w:szCs w:val="20"/>
              </w:rPr>
            </w:pPr>
          </w:p>
        </w:tc>
      </w:tr>
      <w:tr w:rsidR="00D92632" w:rsidRPr="00E45F20" w14:paraId="42A6B0D6" w14:textId="77777777" w:rsidTr="009D412D">
        <w:trPr>
          <w:trHeight w:val="129"/>
        </w:trPr>
        <w:tc>
          <w:tcPr>
            <w:tcW w:w="9067" w:type="dxa"/>
            <w:gridSpan w:val="5"/>
          </w:tcPr>
          <w:p w14:paraId="4E792711" w14:textId="19DC2953" w:rsidR="00D92632" w:rsidRDefault="00D92632" w:rsidP="00D92632">
            <w:pPr>
              <w:rPr>
                <w:b/>
                <w:iCs/>
                <w:sz w:val="22"/>
                <w:szCs w:val="22"/>
              </w:rPr>
            </w:pPr>
            <w:r>
              <w:rPr>
                <w:b/>
                <w:iCs/>
                <w:sz w:val="22"/>
                <w:szCs w:val="22"/>
              </w:rPr>
              <w:t xml:space="preserve">Feedback/ feedforward kritisch reflectief en onderzoekend: </w:t>
            </w:r>
          </w:p>
          <w:p w14:paraId="18DC83E8" w14:textId="77777777" w:rsidR="00D92632" w:rsidRDefault="00D92632" w:rsidP="00D92632">
            <w:pPr>
              <w:rPr>
                <w:b/>
                <w:iCs/>
                <w:sz w:val="22"/>
                <w:szCs w:val="22"/>
              </w:rPr>
            </w:pPr>
          </w:p>
          <w:p w14:paraId="5EBD0EC1" w14:textId="77777777" w:rsidR="00D92632" w:rsidRDefault="00D92632" w:rsidP="00D92632">
            <w:pPr>
              <w:rPr>
                <w:b/>
                <w:iCs/>
                <w:sz w:val="22"/>
                <w:szCs w:val="22"/>
              </w:rPr>
            </w:pPr>
          </w:p>
          <w:p w14:paraId="15EBFA27" w14:textId="77777777" w:rsidR="00D92632" w:rsidRDefault="00D92632" w:rsidP="00D92632">
            <w:pPr>
              <w:rPr>
                <w:b/>
                <w:iCs/>
                <w:sz w:val="22"/>
                <w:szCs w:val="22"/>
              </w:rPr>
            </w:pPr>
          </w:p>
          <w:p w14:paraId="18E85D32" w14:textId="77777777" w:rsidR="00D92632" w:rsidRDefault="00D92632" w:rsidP="00D92632">
            <w:pPr>
              <w:rPr>
                <w:b/>
                <w:iCs/>
                <w:sz w:val="22"/>
                <w:szCs w:val="22"/>
              </w:rPr>
            </w:pPr>
          </w:p>
          <w:p w14:paraId="254C1564" w14:textId="77777777" w:rsidR="00D92632" w:rsidRDefault="00D92632" w:rsidP="00D92632">
            <w:pPr>
              <w:rPr>
                <w:b/>
                <w:iCs/>
                <w:sz w:val="22"/>
                <w:szCs w:val="22"/>
              </w:rPr>
            </w:pPr>
          </w:p>
          <w:p w14:paraId="2C61E54E" w14:textId="77777777" w:rsidR="00D92632" w:rsidRPr="00E45F20" w:rsidRDefault="00D92632" w:rsidP="00D92632">
            <w:pPr>
              <w:rPr>
                <w:bCs/>
                <w:iCs/>
                <w:sz w:val="20"/>
                <w:szCs w:val="20"/>
              </w:rPr>
            </w:pPr>
          </w:p>
        </w:tc>
      </w:tr>
    </w:tbl>
    <w:p w14:paraId="1273E739" w14:textId="66CA5DA9" w:rsidR="00AA7F15" w:rsidRDefault="00AA7F15" w:rsidP="00AA7F15">
      <w:pPr>
        <w:tabs>
          <w:tab w:val="left" w:pos="454"/>
          <w:tab w:val="left" w:pos="794"/>
          <w:tab w:val="left" w:pos="1134"/>
        </w:tabs>
        <w:spacing w:line="260" w:lineRule="exact"/>
        <w:rPr>
          <w:b/>
          <w:sz w:val="20"/>
          <w:szCs w:val="20"/>
        </w:rPr>
      </w:pPr>
      <w:r>
        <w:rPr>
          <w:b/>
          <w:sz w:val="20"/>
          <w:szCs w:val="20"/>
        </w:rPr>
        <w:t xml:space="preserve"> </w:t>
      </w:r>
    </w:p>
    <w:tbl>
      <w:tblPr>
        <w:tblStyle w:val="Tabelraster"/>
        <w:tblW w:w="0" w:type="auto"/>
        <w:tblLook w:val="04A0" w:firstRow="1" w:lastRow="0" w:firstColumn="1" w:lastColumn="0" w:noHBand="0" w:noVBand="1"/>
      </w:tblPr>
      <w:tblGrid>
        <w:gridCol w:w="9056"/>
      </w:tblGrid>
      <w:tr w:rsidR="00AA7F15" w14:paraId="7DA5D813" w14:textId="77777777" w:rsidTr="00AA7F15">
        <w:tc>
          <w:tcPr>
            <w:tcW w:w="9056" w:type="dxa"/>
          </w:tcPr>
          <w:p w14:paraId="083BF28F" w14:textId="2E257608" w:rsidR="00AA7F15" w:rsidRPr="00BF5468" w:rsidRDefault="00AC279E" w:rsidP="00AC279E">
            <w:pPr>
              <w:tabs>
                <w:tab w:val="left" w:pos="454"/>
                <w:tab w:val="left" w:pos="794"/>
                <w:tab w:val="left" w:pos="1134"/>
              </w:tabs>
              <w:spacing w:line="260" w:lineRule="exact"/>
              <w:rPr>
                <w:b/>
                <w:sz w:val="22"/>
                <w:szCs w:val="22"/>
              </w:rPr>
            </w:pPr>
            <w:r w:rsidRPr="00BF5468">
              <w:rPr>
                <w:b/>
                <w:sz w:val="22"/>
                <w:szCs w:val="22"/>
              </w:rPr>
              <w:t>Toelichting:</w:t>
            </w:r>
          </w:p>
          <w:p w14:paraId="4DBF8ACC" w14:textId="77777777" w:rsidR="00AA7F15" w:rsidRDefault="00AA7F15" w:rsidP="00AA7F15">
            <w:pPr>
              <w:tabs>
                <w:tab w:val="left" w:pos="454"/>
                <w:tab w:val="left" w:pos="794"/>
                <w:tab w:val="left" w:pos="1134"/>
              </w:tabs>
              <w:spacing w:line="260" w:lineRule="exact"/>
              <w:rPr>
                <w:b/>
                <w:sz w:val="20"/>
                <w:szCs w:val="20"/>
              </w:rPr>
            </w:pPr>
          </w:p>
          <w:p w14:paraId="54AE8581" w14:textId="77777777" w:rsidR="00AA7F15" w:rsidRDefault="00AA7F15" w:rsidP="00AA7F15">
            <w:pPr>
              <w:tabs>
                <w:tab w:val="left" w:pos="454"/>
                <w:tab w:val="left" w:pos="794"/>
                <w:tab w:val="left" w:pos="1134"/>
              </w:tabs>
              <w:spacing w:line="260" w:lineRule="exact"/>
              <w:rPr>
                <w:b/>
                <w:sz w:val="20"/>
                <w:szCs w:val="20"/>
              </w:rPr>
            </w:pPr>
          </w:p>
          <w:p w14:paraId="4B62BF64" w14:textId="77777777" w:rsidR="00AA7F15" w:rsidRDefault="00AA7F15" w:rsidP="00AA7F15">
            <w:pPr>
              <w:tabs>
                <w:tab w:val="left" w:pos="454"/>
                <w:tab w:val="left" w:pos="794"/>
                <w:tab w:val="left" w:pos="1134"/>
              </w:tabs>
              <w:spacing w:line="260" w:lineRule="exact"/>
              <w:rPr>
                <w:b/>
                <w:sz w:val="20"/>
                <w:szCs w:val="20"/>
              </w:rPr>
            </w:pPr>
          </w:p>
          <w:p w14:paraId="30B25EF2" w14:textId="77777777" w:rsidR="00AA7F15" w:rsidRDefault="00AA7F15" w:rsidP="00AA7F15">
            <w:pPr>
              <w:tabs>
                <w:tab w:val="left" w:pos="454"/>
                <w:tab w:val="left" w:pos="794"/>
                <w:tab w:val="left" w:pos="1134"/>
              </w:tabs>
              <w:spacing w:line="260" w:lineRule="exact"/>
              <w:rPr>
                <w:b/>
                <w:sz w:val="20"/>
                <w:szCs w:val="20"/>
              </w:rPr>
            </w:pPr>
          </w:p>
          <w:p w14:paraId="535F592E" w14:textId="77777777" w:rsidR="00AA7F15" w:rsidRDefault="00AA7F15" w:rsidP="00AA7F15">
            <w:pPr>
              <w:tabs>
                <w:tab w:val="left" w:pos="454"/>
                <w:tab w:val="left" w:pos="794"/>
                <w:tab w:val="left" w:pos="1134"/>
              </w:tabs>
              <w:spacing w:line="260" w:lineRule="exact"/>
              <w:rPr>
                <w:b/>
                <w:sz w:val="20"/>
                <w:szCs w:val="20"/>
              </w:rPr>
            </w:pPr>
          </w:p>
          <w:p w14:paraId="24C2AF7A" w14:textId="77777777" w:rsidR="00AA7F15" w:rsidRDefault="00AA7F15" w:rsidP="00AA7F15">
            <w:pPr>
              <w:tabs>
                <w:tab w:val="left" w:pos="454"/>
                <w:tab w:val="left" w:pos="794"/>
                <w:tab w:val="left" w:pos="1134"/>
              </w:tabs>
              <w:spacing w:line="260" w:lineRule="exact"/>
              <w:rPr>
                <w:b/>
                <w:sz w:val="20"/>
                <w:szCs w:val="20"/>
              </w:rPr>
            </w:pPr>
          </w:p>
          <w:p w14:paraId="3C1287DD" w14:textId="77777777" w:rsidR="00AA7F15" w:rsidRDefault="00AA7F15" w:rsidP="00AA7F15">
            <w:pPr>
              <w:tabs>
                <w:tab w:val="left" w:pos="454"/>
                <w:tab w:val="left" w:pos="794"/>
                <w:tab w:val="left" w:pos="1134"/>
              </w:tabs>
              <w:spacing w:line="260" w:lineRule="exact"/>
              <w:rPr>
                <w:b/>
                <w:sz w:val="20"/>
                <w:szCs w:val="20"/>
              </w:rPr>
            </w:pPr>
          </w:p>
          <w:p w14:paraId="5C0E53DA" w14:textId="77777777" w:rsidR="00AA7F15" w:rsidRDefault="00AA7F15" w:rsidP="00AA7F15">
            <w:pPr>
              <w:tabs>
                <w:tab w:val="left" w:pos="454"/>
                <w:tab w:val="left" w:pos="794"/>
                <w:tab w:val="left" w:pos="1134"/>
              </w:tabs>
              <w:spacing w:line="260" w:lineRule="exact"/>
              <w:rPr>
                <w:b/>
                <w:sz w:val="20"/>
                <w:szCs w:val="20"/>
              </w:rPr>
            </w:pPr>
          </w:p>
          <w:p w14:paraId="0500D9C1" w14:textId="77777777" w:rsidR="00AA7F15" w:rsidRDefault="00AA7F15" w:rsidP="00AA7F15">
            <w:pPr>
              <w:tabs>
                <w:tab w:val="left" w:pos="454"/>
                <w:tab w:val="left" w:pos="794"/>
                <w:tab w:val="left" w:pos="1134"/>
              </w:tabs>
              <w:spacing w:line="260" w:lineRule="exact"/>
              <w:rPr>
                <w:b/>
                <w:sz w:val="20"/>
                <w:szCs w:val="20"/>
              </w:rPr>
            </w:pPr>
          </w:p>
          <w:p w14:paraId="01BE53EA" w14:textId="2CB3B3AE" w:rsidR="00AA7F15" w:rsidRDefault="00AA7F15" w:rsidP="00AA7F15">
            <w:pPr>
              <w:tabs>
                <w:tab w:val="left" w:pos="454"/>
                <w:tab w:val="left" w:pos="794"/>
                <w:tab w:val="left" w:pos="1134"/>
              </w:tabs>
              <w:spacing w:line="260" w:lineRule="exact"/>
              <w:rPr>
                <w:b/>
                <w:sz w:val="20"/>
                <w:szCs w:val="20"/>
              </w:rPr>
            </w:pPr>
          </w:p>
        </w:tc>
      </w:tr>
    </w:tbl>
    <w:p w14:paraId="093F437E" w14:textId="77777777" w:rsidR="00AA7F15" w:rsidRDefault="00AA7F15" w:rsidP="00B936F9">
      <w:pPr>
        <w:tabs>
          <w:tab w:val="left" w:pos="454"/>
          <w:tab w:val="left" w:pos="794"/>
          <w:tab w:val="left" w:pos="1134"/>
        </w:tabs>
        <w:rPr>
          <w:b/>
          <w:sz w:val="36"/>
          <w:szCs w:val="36"/>
        </w:rPr>
      </w:pP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394"/>
      </w:tblGrid>
      <w:tr w:rsidR="00F43C0C" w:rsidRPr="00AA7F15" w14:paraId="129A9B27" w14:textId="68D3414C" w:rsidTr="00F35080">
        <w:trPr>
          <w:trHeight w:val="1551"/>
        </w:trPr>
        <w:tc>
          <w:tcPr>
            <w:tcW w:w="4673" w:type="dxa"/>
            <w:tcBorders>
              <w:right w:val="single" w:sz="4" w:space="0" w:color="auto"/>
            </w:tcBorders>
            <w:tcMar>
              <w:top w:w="100" w:type="nil"/>
              <w:right w:w="100" w:type="nil"/>
            </w:tcMar>
          </w:tcPr>
          <w:p w14:paraId="796C05A6" w14:textId="226671C3" w:rsidR="00F43C0C" w:rsidRPr="00AA7F15" w:rsidRDefault="00F43C0C" w:rsidP="00601943">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 xml:space="preserve">bij de </w:t>
            </w:r>
            <w:r w:rsidRPr="00AA7F15">
              <w:rPr>
                <w:rFonts w:cstheme="minorHAnsi"/>
                <w:b/>
                <w:bCs/>
                <w:sz w:val="22"/>
                <w:szCs w:val="22"/>
                <w:u w:color="FF0000"/>
              </w:rPr>
              <w:t>tussenevaluatie:</w:t>
            </w:r>
          </w:p>
          <w:p w14:paraId="40219F13" w14:textId="77777777" w:rsidR="00F43C0C" w:rsidRPr="00AA7F15" w:rsidRDefault="00F43C0C"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64E079C9" w14:textId="77777777" w:rsidR="00F43C0C" w:rsidRPr="00AA7F15" w:rsidRDefault="00F43C0C"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Twijfel</w:t>
            </w:r>
          </w:p>
          <w:p w14:paraId="12AD04B7" w14:textId="77777777" w:rsidR="00F43C0C" w:rsidRPr="00AA7F15" w:rsidRDefault="00F43C0C" w:rsidP="00D92632">
            <w:pPr>
              <w:widowControl w:val="0"/>
              <w:tabs>
                <w:tab w:val="left" w:pos="284"/>
              </w:tabs>
              <w:autoSpaceDE w:val="0"/>
              <w:autoSpaceDN w:val="0"/>
              <w:adjustRightInd w:val="0"/>
              <w:ind w:left="464" w:right="-425"/>
              <w:rPr>
                <w:rFonts w:cstheme="minorHAnsi"/>
                <w:b/>
                <w:bCs/>
                <w:sz w:val="22"/>
                <w:szCs w:val="22"/>
                <w:u w:color="FF0000"/>
              </w:rPr>
            </w:pPr>
            <w:r w:rsidRPr="00AA7F15">
              <w:rPr>
                <w:rFonts w:cstheme="minorHAnsi"/>
                <w:sz w:val="22"/>
                <w:szCs w:val="22"/>
                <w:u w:color="FF0000"/>
              </w:rPr>
              <w:t>□</w:t>
            </w:r>
            <w:r w:rsidRPr="00AA7F15">
              <w:rPr>
                <w:rFonts w:cstheme="minorHAnsi"/>
                <w:sz w:val="22"/>
                <w:szCs w:val="22"/>
                <w:u w:color="FF0000"/>
              </w:rPr>
              <w:tab/>
              <w:t>Voldoende</w:t>
            </w:r>
          </w:p>
        </w:tc>
        <w:tc>
          <w:tcPr>
            <w:tcW w:w="4394" w:type="dxa"/>
            <w:tcBorders>
              <w:top w:val="single" w:sz="4" w:space="0" w:color="auto"/>
              <w:left w:val="single" w:sz="4" w:space="0" w:color="auto"/>
              <w:right w:val="single" w:sz="4" w:space="0" w:color="auto"/>
            </w:tcBorders>
            <w:shd w:val="clear" w:color="auto" w:fill="auto"/>
          </w:tcPr>
          <w:p w14:paraId="20FEB1E3" w14:textId="7906F8F4" w:rsidR="00F43C0C" w:rsidRPr="00AA7F15" w:rsidRDefault="00F43C0C" w:rsidP="00D92632">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bij de eind</w:t>
            </w:r>
            <w:r w:rsidRPr="00AA7F15">
              <w:rPr>
                <w:rFonts w:cstheme="minorHAnsi"/>
                <w:b/>
                <w:bCs/>
                <w:sz w:val="22"/>
                <w:szCs w:val="22"/>
                <w:u w:color="FF0000"/>
              </w:rPr>
              <w:t>evaluatie:</w:t>
            </w:r>
          </w:p>
          <w:p w14:paraId="65FB20F6" w14:textId="77777777" w:rsidR="00F43C0C" w:rsidRPr="00AA7F15" w:rsidRDefault="00F43C0C"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0B7CEB63" w14:textId="54B033C1" w:rsidR="00F43C0C" w:rsidRPr="00D92632" w:rsidRDefault="00F43C0C" w:rsidP="00F43C0C">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r>
            <w:r>
              <w:rPr>
                <w:rFonts w:cstheme="minorHAnsi"/>
                <w:sz w:val="22"/>
                <w:szCs w:val="22"/>
                <w:u w:color="FF0000"/>
              </w:rPr>
              <w:t xml:space="preserve">Voldoende </w:t>
            </w:r>
          </w:p>
        </w:tc>
      </w:tr>
      <w:tr w:rsidR="00D92632" w:rsidRPr="00AA7F15" w14:paraId="6CF1616B" w14:textId="2934A85A" w:rsidTr="00F43C0C">
        <w:trPr>
          <w:trHeight w:val="230"/>
        </w:trPr>
        <w:tc>
          <w:tcPr>
            <w:tcW w:w="9067" w:type="dxa"/>
            <w:gridSpan w:val="2"/>
            <w:tcMar>
              <w:top w:w="100" w:type="nil"/>
              <w:right w:w="100" w:type="nil"/>
            </w:tcMar>
          </w:tcPr>
          <w:p w14:paraId="0C5B5718" w14:textId="4B907835" w:rsidR="00D92632" w:rsidRPr="00AA7F15" w:rsidRDefault="009A682D" w:rsidP="00601943">
            <w:pPr>
              <w:widowControl w:val="0"/>
              <w:autoSpaceDE w:val="0"/>
              <w:autoSpaceDN w:val="0"/>
              <w:adjustRightInd w:val="0"/>
              <w:rPr>
                <w:rFonts w:cstheme="minorHAnsi"/>
                <w:b/>
                <w:bCs/>
                <w:sz w:val="22"/>
                <w:szCs w:val="22"/>
                <w:u w:color="FF0000"/>
              </w:rPr>
            </w:pPr>
            <w:r>
              <w:rPr>
                <w:rFonts w:cstheme="minorHAnsi"/>
                <w:b/>
                <w:bCs/>
                <w:sz w:val="22"/>
                <w:szCs w:val="22"/>
                <w:u w:color="FF0000"/>
              </w:rPr>
              <w:t xml:space="preserve">In te vullen bij tussenevaluatie: </w:t>
            </w:r>
            <w:r w:rsidR="00EB14EB">
              <w:rPr>
                <w:rFonts w:cstheme="minorHAnsi"/>
                <w:b/>
                <w:bCs/>
                <w:sz w:val="22"/>
                <w:szCs w:val="22"/>
                <w:u w:color="FF0000"/>
              </w:rPr>
              <w:t>A</w:t>
            </w:r>
            <w:r w:rsidR="00D92632" w:rsidRPr="00AA7F15">
              <w:rPr>
                <w:rFonts w:cstheme="minorHAnsi"/>
                <w:b/>
                <w:bCs/>
                <w:sz w:val="22"/>
                <w:szCs w:val="22"/>
                <w:u w:color="FF0000"/>
              </w:rPr>
              <w:t xml:space="preserve">andachtspunten/afspraken voor </w:t>
            </w:r>
            <w:r w:rsidR="00AC279E">
              <w:rPr>
                <w:rFonts w:cstheme="minorHAnsi"/>
                <w:b/>
                <w:bCs/>
                <w:sz w:val="22"/>
                <w:szCs w:val="22"/>
                <w:u w:color="FF0000"/>
              </w:rPr>
              <w:t>het vervolg</w:t>
            </w:r>
            <w:r w:rsidR="000A65BD">
              <w:rPr>
                <w:rFonts w:cstheme="minorHAnsi"/>
                <w:b/>
                <w:bCs/>
                <w:sz w:val="22"/>
                <w:szCs w:val="22"/>
                <w:u w:color="FF0000"/>
              </w:rPr>
              <w:t xml:space="preserve"> van de</w:t>
            </w:r>
            <w:r w:rsidR="00AC279E">
              <w:rPr>
                <w:rFonts w:cstheme="minorHAnsi"/>
                <w:b/>
                <w:bCs/>
                <w:sz w:val="22"/>
                <w:szCs w:val="22"/>
                <w:u w:color="FF0000"/>
              </w:rPr>
              <w:t xml:space="preserve"> </w:t>
            </w:r>
            <w:r w:rsidR="00D92632" w:rsidRPr="00AA7F15">
              <w:rPr>
                <w:rFonts w:cstheme="minorHAnsi"/>
                <w:b/>
                <w:bCs/>
                <w:sz w:val="22"/>
                <w:szCs w:val="22"/>
                <w:u w:color="FF0000"/>
              </w:rPr>
              <w:t>stage</w:t>
            </w:r>
            <w:r w:rsidR="00AC279E">
              <w:rPr>
                <w:rFonts w:cstheme="minorHAnsi"/>
                <w:b/>
                <w:bCs/>
                <w:sz w:val="22"/>
                <w:szCs w:val="22"/>
                <w:u w:color="FF0000"/>
              </w:rPr>
              <w:t xml:space="preserve"> (beschrijf hier in het geval van een onvoldoende wat de herkansing inhoudt)</w:t>
            </w:r>
            <w:r w:rsidR="00D92632" w:rsidRPr="00AA7F15">
              <w:rPr>
                <w:rFonts w:cstheme="minorHAnsi"/>
                <w:b/>
                <w:bCs/>
                <w:sz w:val="22"/>
                <w:szCs w:val="22"/>
                <w:u w:color="FF0000"/>
              </w:rPr>
              <w:t>:</w:t>
            </w:r>
          </w:p>
          <w:p w14:paraId="5A1A320A" w14:textId="77777777" w:rsidR="00D92632" w:rsidRDefault="00D92632" w:rsidP="00D92632">
            <w:pPr>
              <w:widowControl w:val="0"/>
              <w:autoSpaceDE w:val="0"/>
              <w:autoSpaceDN w:val="0"/>
              <w:adjustRightInd w:val="0"/>
              <w:rPr>
                <w:rFonts w:cstheme="minorHAnsi"/>
                <w:b/>
                <w:bCs/>
                <w:sz w:val="22"/>
                <w:szCs w:val="22"/>
                <w:u w:color="FF0000"/>
              </w:rPr>
            </w:pPr>
          </w:p>
          <w:p w14:paraId="7830FAA5" w14:textId="77777777" w:rsidR="00D92632" w:rsidRDefault="00D92632" w:rsidP="00D92632">
            <w:pPr>
              <w:widowControl w:val="0"/>
              <w:autoSpaceDE w:val="0"/>
              <w:autoSpaceDN w:val="0"/>
              <w:adjustRightInd w:val="0"/>
              <w:rPr>
                <w:rFonts w:cstheme="minorHAnsi"/>
                <w:b/>
                <w:bCs/>
                <w:sz w:val="22"/>
                <w:szCs w:val="22"/>
                <w:u w:color="FF0000"/>
              </w:rPr>
            </w:pPr>
          </w:p>
          <w:p w14:paraId="1F2F9031" w14:textId="77777777" w:rsidR="00D92632" w:rsidRDefault="00D92632" w:rsidP="00D92632">
            <w:pPr>
              <w:widowControl w:val="0"/>
              <w:autoSpaceDE w:val="0"/>
              <w:autoSpaceDN w:val="0"/>
              <w:adjustRightInd w:val="0"/>
              <w:rPr>
                <w:rFonts w:cstheme="minorHAnsi"/>
                <w:b/>
                <w:bCs/>
                <w:sz w:val="22"/>
                <w:szCs w:val="22"/>
                <w:u w:color="FF0000"/>
              </w:rPr>
            </w:pPr>
          </w:p>
          <w:p w14:paraId="77F97E50" w14:textId="77777777" w:rsidR="00D92632" w:rsidRDefault="00D92632" w:rsidP="00D92632">
            <w:pPr>
              <w:widowControl w:val="0"/>
              <w:autoSpaceDE w:val="0"/>
              <w:autoSpaceDN w:val="0"/>
              <w:adjustRightInd w:val="0"/>
              <w:rPr>
                <w:rFonts w:cstheme="minorHAnsi"/>
                <w:b/>
                <w:bCs/>
                <w:sz w:val="22"/>
                <w:szCs w:val="22"/>
                <w:u w:color="FF0000"/>
              </w:rPr>
            </w:pPr>
          </w:p>
          <w:p w14:paraId="0B9DC7C1" w14:textId="77777777" w:rsidR="00D92632" w:rsidRDefault="00D92632" w:rsidP="00D92632">
            <w:pPr>
              <w:widowControl w:val="0"/>
              <w:autoSpaceDE w:val="0"/>
              <w:autoSpaceDN w:val="0"/>
              <w:adjustRightInd w:val="0"/>
              <w:rPr>
                <w:rFonts w:cstheme="minorHAnsi"/>
                <w:b/>
                <w:bCs/>
                <w:sz w:val="22"/>
                <w:szCs w:val="22"/>
                <w:u w:color="FF0000"/>
              </w:rPr>
            </w:pPr>
          </w:p>
          <w:p w14:paraId="38836D3B" w14:textId="77777777" w:rsidR="00D92632" w:rsidRDefault="00D92632" w:rsidP="00D92632">
            <w:pPr>
              <w:widowControl w:val="0"/>
              <w:autoSpaceDE w:val="0"/>
              <w:autoSpaceDN w:val="0"/>
              <w:adjustRightInd w:val="0"/>
              <w:rPr>
                <w:rFonts w:cstheme="minorHAnsi"/>
                <w:b/>
                <w:bCs/>
                <w:sz w:val="22"/>
                <w:szCs w:val="22"/>
                <w:u w:color="FF0000"/>
              </w:rPr>
            </w:pPr>
          </w:p>
          <w:p w14:paraId="6110F1D2" w14:textId="77777777" w:rsidR="00D92632" w:rsidRDefault="00D92632" w:rsidP="00D92632">
            <w:pPr>
              <w:widowControl w:val="0"/>
              <w:autoSpaceDE w:val="0"/>
              <w:autoSpaceDN w:val="0"/>
              <w:adjustRightInd w:val="0"/>
              <w:rPr>
                <w:rFonts w:cstheme="minorHAnsi"/>
                <w:b/>
                <w:bCs/>
                <w:sz w:val="22"/>
                <w:szCs w:val="22"/>
                <w:u w:color="FF0000"/>
              </w:rPr>
            </w:pPr>
          </w:p>
          <w:p w14:paraId="16861BAC" w14:textId="77777777" w:rsidR="00D92632" w:rsidRDefault="00D92632" w:rsidP="00D92632">
            <w:pPr>
              <w:widowControl w:val="0"/>
              <w:autoSpaceDE w:val="0"/>
              <w:autoSpaceDN w:val="0"/>
              <w:adjustRightInd w:val="0"/>
              <w:rPr>
                <w:rFonts w:cstheme="minorHAnsi"/>
                <w:b/>
                <w:bCs/>
                <w:sz w:val="22"/>
                <w:szCs w:val="22"/>
                <w:u w:color="FF0000"/>
              </w:rPr>
            </w:pPr>
          </w:p>
          <w:p w14:paraId="642B5D42" w14:textId="6219E57F" w:rsidR="00D92632" w:rsidRPr="00D92632" w:rsidRDefault="00D92632" w:rsidP="00D92632">
            <w:pPr>
              <w:widowControl w:val="0"/>
              <w:autoSpaceDE w:val="0"/>
              <w:autoSpaceDN w:val="0"/>
              <w:adjustRightInd w:val="0"/>
              <w:rPr>
                <w:rFonts w:cstheme="minorHAnsi"/>
                <w:b/>
                <w:bCs/>
                <w:sz w:val="22"/>
                <w:szCs w:val="22"/>
                <w:u w:color="FF0000"/>
              </w:rPr>
            </w:pPr>
          </w:p>
        </w:tc>
      </w:tr>
    </w:tbl>
    <w:p w14:paraId="0333245C" w14:textId="77777777" w:rsidR="00AA7F15" w:rsidRDefault="00AA7F15" w:rsidP="00AA7F15">
      <w:pPr>
        <w:widowControl w:val="0"/>
        <w:autoSpaceDE w:val="0"/>
        <w:autoSpaceDN w:val="0"/>
        <w:adjustRightInd w:val="0"/>
        <w:ind w:right="-425"/>
        <w:rPr>
          <w:rFonts w:ascii="Arial" w:hAnsi="Arial" w:cs="Gill Sans"/>
          <w:sz w:val="20"/>
          <w:szCs w:val="20"/>
          <w:u w:color="FF0000"/>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1E0" w:firstRow="1" w:lastRow="1" w:firstColumn="1" w:lastColumn="1" w:noHBand="0" w:noVBand="0"/>
      </w:tblPr>
      <w:tblGrid>
        <w:gridCol w:w="4186"/>
        <w:gridCol w:w="4886"/>
      </w:tblGrid>
      <w:tr w:rsidR="00E20278" w:rsidRPr="00F43C0C" w14:paraId="71531990" w14:textId="77777777" w:rsidTr="000E5B1A">
        <w:trPr>
          <w:trHeight w:val="1509"/>
        </w:trPr>
        <w:tc>
          <w:tcPr>
            <w:tcW w:w="4186" w:type="dxa"/>
          </w:tcPr>
          <w:p w14:paraId="611948CE" w14:textId="77777777" w:rsidR="00E20278" w:rsidRPr="00F43C0C" w:rsidRDefault="00E20278" w:rsidP="000E5B1A">
            <w:pPr>
              <w:widowControl w:val="0"/>
              <w:autoSpaceDE w:val="0"/>
              <w:autoSpaceDN w:val="0"/>
              <w:adjustRightInd w:val="0"/>
              <w:ind w:right="-425"/>
              <w:rPr>
                <w:rFonts w:cstheme="minorHAnsi"/>
                <w:b/>
                <w:bCs/>
                <w:sz w:val="22"/>
                <w:szCs w:val="22"/>
                <w:u w:color="FF0000"/>
              </w:rPr>
            </w:pPr>
            <w:r w:rsidRPr="00F43C0C">
              <w:rPr>
                <w:rFonts w:cstheme="minorHAnsi"/>
                <w:b/>
                <w:bCs/>
                <w:sz w:val="22"/>
                <w:szCs w:val="22"/>
                <w:u w:color="FF0000"/>
              </w:rPr>
              <w:t xml:space="preserve">Verslaglegging stage </w:t>
            </w:r>
          </w:p>
          <w:p w14:paraId="220AFC2D" w14:textId="77777777" w:rsidR="00E20278" w:rsidRDefault="00E20278" w:rsidP="000E5B1A">
            <w:pPr>
              <w:widowControl w:val="0"/>
              <w:autoSpaceDE w:val="0"/>
              <w:autoSpaceDN w:val="0"/>
              <w:adjustRightInd w:val="0"/>
              <w:ind w:right="-425"/>
              <w:rPr>
                <w:rFonts w:cstheme="minorHAnsi"/>
                <w:sz w:val="16"/>
                <w:szCs w:val="16"/>
                <w:u w:color="FF0000"/>
              </w:rPr>
            </w:pPr>
            <w:r w:rsidRPr="00F43C0C">
              <w:rPr>
                <w:rFonts w:cstheme="minorHAnsi"/>
                <w:sz w:val="16"/>
                <w:szCs w:val="16"/>
                <w:u w:color="FF0000"/>
              </w:rPr>
              <w:t>(in te vullen door io bij eindevaluatie)</w:t>
            </w:r>
          </w:p>
          <w:p w14:paraId="1A790F0F" w14:textId="77777777" w:rsidR="00E20278" w:rsidRPr="00F43C0C" w:rsidRDefault="00E20278" w:rsidP="000E5B1A">
            <w:pPr>
              <w:widowControl w:val="0"/>
              <w:autoSpaceDE w:val="0"/>
              <w:autoSpaceDN w:val="0"/>
              <w:adjustRightInd w:val="0"/>
              <w:ind w:right="-425"/>
              <w:rPr>
                <w:rFonts w:cstheme="minorHAnsi"/>
                <w:sz w:val="16"/>
                <w:szCs w:val="16"/>
                <w:u w:color="FF0000"/>
              </w:rPr>
            </w:pPr>
          </w:p>
          <w:p w14:paraId="31437B95" w14:textId="77777777" w:rsidR="00E20278" w:rsidRPr="00F43C0C" w:rsidRDefault="00E20278" w:rsidP="000E5B1A">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w:t>
            </w:r>
            <w:r w:rsidRPr="00F43C0C">
              <w:rPr>
                <w:rFonts w:cstheme="minorHAnsi"/>
                <w:sz w:val="22"/>
                <w:szCs w:val="22"/>
                <w:u w:color="FF0000"/>
              </w:rPr>
              <w:tab/>
            </w:r>
            <w:r>
              <w:rPr>
                <w:rFonts w:cstheme="minorHAnsi"/>
                <w:sz w:val="22"/>
                <w:szCs w:val="22"/>
                <w:u w:color="FF0000"/>
              </w:rPr>
              <w:t xml:space="preserve"> </w:t>
            </w:r>
            <w:r w:rsidRPr="00F43C0C">
              <w:rPr>
                <w:rFonts w:cstheme="minorHAnsi"/>
                <w:sz w:val="22"/>
                <w:szCs w:val="22"/>
                <w:u w:color="FF0000"/>
              </w:rPr>
              <w:t>Onvoldoende</w:t>
            </w:r>
          </w:p>
          <w:p w14:paraId="04E8C166" w14:textId="77777777" w:rsidR="00E20278" w:rsidRPr="00F43C0C" w:rsidRDefault="00E20278" w:rsidP="000E5B1A">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 xml:space="preserve">□ </w:t>
            </w:r>
            <w:r w:rsidRPr="00F43C0C">
              <w:rPr>
                <w:rFonts w:cstheme="minorHAnsi"/>
                <w:sz w:val="22"/>
                <w:szCs w:val="22"/>
                <w:u w:color="FF0000"/>
              </w:rPr>
              <w:t xml:space="preserve">  Voldoende</w:t>
            </w:r>
          </w:p>
          <w:p w14:paraId="7050175B" w14:textId="77777777" w:rsidR="00E20278" w:rsidRPr="00F43C0C" w:rsidRDefault="00E20278" w:rsidP="000E5B1A">
            <w:pPr>
              <w:ind w:left="2160" w:hanging="2160"/>
              <w:rPr>
                <w:rFonts w:cstheme="minorHAnsi"/>
                <w:b/>
                <w:bCs/>
                <w:sz w:val="20"/>
                <w:szCs w:val="20"/>
              </w:rPr>
            </w:pPr>
          </w:p>
          <w:p w14:paraId="4B9CEBD4" w14:textId="77777777" w:rsidR="00E20278" w:rsidRPr="00F43C0C" w:rsidRDefault="00E20278" w:rsidP="000E5B1A">
            <w:pPr>
              <w:ind w:left="2160" w:hanging="2160"/>
              <w:rPr>
                <w:rFonts w:cstheme="minorHAnsi"/>
                <w:sz w:val="20"/>
                <w:szCs w:val="20"/>
              </w:rPr>
            </w:pPr>
          </w:p>
        </w:tc>
        <w:tc>
          <w:tcPr>
            <w:tcW w:w="4886" w:type="dxa"/>
          </w:tcPr>
          <w:p w14:paraId="5E1001E6" w14:textId="77777777" w:rsidR="00E20278" w:rsidRDefault="00E20278" w:rsidP="000E5B1A">
            <w:pPr>
              <w:rPr>
                <w:rFonts w:cstheme="minorHAnsi"/>
                <w:sz w:val="20"/>
                <w:szCs w:val="20"/>
              </w:rPr>
            </w:pPr>
          </w:p>
          <w:p w14:paraId="2725C540" w14:textId="77777777" w:rsidR="00E20278" w:rsidRPr="00F43C0C" w:rsidRDefault="00E20278" w:rsidP="000E5B1A">
            <w:pPr>
              <w:rPr>
                <w:rFonts w:cstheme="minorHAnsi"/>
                <w:b/>
                <w:bCs/>
                <w:sz w:val="22"/>
                <w:szCs w:val="22"/>
              </w:rPr>
            </w:pPr>
            <w:r w:rsidRPr="00F43C0C">
              <w:rPr>
                <w:rFonts w:cstheme="minorHAnsi"/>
                <w:b/>
                <w:bCs/>
                <w:sz w:val="22"/>
                <w:szCs w:val="22"/>
              </w:rPr>
              <w:t xml:space="preserve">Stage: </w:t>
            </w:r>
            <w:r w:rsidRPr="003C2B22">
              <w:rPr>
                <w:rFonts w:cstheme="minorHAnsi"/>
                <w:b/>
                <w:bCs/>
                <w:color w:val="00B0F0"/>
                <w:sz w:val="22"/>
                <w:szCs w:val="22"/>
              </w:rPr>
              <w:t>VOLDAAN/NIET VOLDAAN</w:t>
            </w:r>
          </w:p>
          <w:p w14:paraId="6F0CE2EB" w14:textId="77777777" w:rsidR="00E20278" w:rsidRPr="00F43C0C" w:rsidRDefault="00E20278" w:rsidP="000E5B1A">
            <w:pPr>
              <w:rPr>
                <w:rFonts w:cstheme="minorHAnsi"/>
                <w:sz w:val="20"/>
                <w:szCs w:val="20"/>
              </w:rPr>
            </w:pPr>
          </w:p>
          <w:p w14:paraId="5C6A33D3" w14:textId="77777777" w:rsidR="00E20278" w:rsidRPr="00F43C0C" w:rsidRDefault="00E20278" w:rsidP="000E5B1A">
            <w:pPr>
              <w:rPr>
                <w:rFonts w:cstheme="minorHAnsi"/>
                <w:sz w:val="20"/>
                <w:szCs w:val="20"/>
              </w:rPr>
            </w:pPr>
          </w:p>
        </w:tc>
      </w:tr>
      <w:tr w:rsidR="00E20278" w:rsidRPr="00F43C0C" w14:paraId="6E2C3541" w14:textId="77777777" w:rsidTr="000E5B1A">
        <w:trPr>
          <w:trHeight w:val="1521"/>
        </w:trPr>
        <w:tc>
          <w:tcPr>
            <w:tcW w:w="4186" w:type="dxa"/>
          </w:tcPr>
          <w:p w14:paraId="1C08A971" w14:textId="77777777" w:rsidR="00E20278" w:rsidRDefault="00E20278" w:rsidP="000E5B1A">
            <w:pPr>
              <w:rPr>
                <w:rFonts w:cstheme="minorHAnsi"/>
                <w:sz w:val="20"/>
                <w:szCs w:val="20"/>
              </w:rPr>
            </w:pPr>
          </w:p>
          <w:p w14:paraId="13591EE8" w14:textId="77777777" w:rsidR="00E20278" w:rsidRPr="00F43C0C" w:rsidRDefault="00E20278" w:rsidP="000E5B1A">
            <w:pPr>
              <w:rPr>
                <w:rFonts w:cstheme="minorHAnsi"/>
                <w:sz w:val="22"/>
                <w:szCs w:val="22"/>
              </w:rPr>
            </w:pPr>
            <w:r w:rsidRPr="00F43C0C">
              <w:rPr>
                <w:rFonts w:cstheme="minorHAnsi"/>
                <w:sz w:val="22"/>
                <w:szCs w:val="22"/>
              </w:rPr>
              <w:t>Datum:</w:t>
            </w:r>
          </w:p>
          <w:p w14:paraId="5D036F5D" w14:textId="77777777" w:rsidR="00E20278" w:rsidRPr="00F43C0C" w:rsidRDefault="00E20278" w:rsidP="000E5B1A">
            <w:pPr>
              <w:rPr>
                <w:rFonts w:cstheme="minorHAnsi"/>
                <w:sz w:val="22"/>
                <w:szCs w:val="22"/>
              </w:rPr>
            </w:pPr>
          </w:p>
          <w:p w14:paraId="67D42EC1" w14:textId="77777777" w:rsidR="00E20278" w:rsidRPr="00F43C0C" w:rsidRDefault="00E20278" w:rsidP="000E5B1A">
            <w:pPr>
              <w:rPr>
                <w:rFonts w:cstheme="minorHAnsi"/>
                <w:sz w:val="22"/>
                <w:szCs w:val="22"/>
              </w:rPr>
            </w:pPr>
            <w:r w:rsidRPr="00F43C0C">
              <w:rPr>
                <w:rFonts w:cstheme="minorHAnsi"/>
                <w:sz w:val="22"/>
                <w:szCs w:val="22"/>
              </w:rPr>
              <w:t>Naam student:</w:t>
            </w:r>
          </w:p>
          <w:p w14:paraId="52129880" w14:textId="77777777" w:rsidR="00E20278" w:rsidRPr="00F43C0C" w:rsidRDefault="00E20278" w:rsidP="000E5B1A">
            <w:pPr>
              <w:rPr>
                <w:rFonts w:cstheme="minorHAnsi"/>
                <w:sz w:val="22"/>
                <w:szCs w:val="22"/>
              </w:rPr>
            </w:pPr>
          </w:p>
          <w:p w14:paraId="2E71400A" w14:textId="77777777" w:rsidR="00E20278" w:rsidRPr="00F43C0C" w:rsidRDefault="00E20278" w:rsidP="000E5B1A">
            <w:pPr>
              <w:rPr>
                <w:rFonts w:cstheme="minorHAnsi"/>
                <w:sz w:val="20"/>
                <w:szCs w:val="20"/>
              </w:rPr>
            </w:pPr>
            <w:r w:rsidRPr="00F43C0C">
              <w:rPr>
                <w:rFonts w:cstheme="minorHAnsi"/>
                <w:sz w:val="22"/>
                <w:szCs w:val="22"/>
              </w:rPr>
              <w:t>Handtekening student:</w:t>
            </w:r>
          </w:p>
        </w:tc>
        <w:tc>
          <w:tcPr>
            <w:tcW w:w="4886" w:type="dxa"/>
          </w:tcPr>
          <w:p w14:paraId="49B29BCB" w14:textId="77777777" w:rsidR="00E20278" w:rsidRDefault="00E20278" w:rsidP="000E5B1A">
            <w:pPr>
              <w:rPr>
                <w:rFonts w:cstheme="minorHAnsi"/>
                <w:sz w:val="20"/>
                <w:szCs w:val="20"/>
              </w:rPr>
            </w:pPr>
          </w:p>
          <w:p w14:paraId="640FA49E" w14:textId="77777777" w:rsidR="00E20278" w:rsidRPr="00F43C0C" w:rsidRDefault="00E20278" w:rsidP="000E5B1A">
            <w:pPr>
              <w:rPr>
                <w:rFonts w:cstheme="minorHAnsi"/>
                <w:sz w:val="22"/>
                <w:szCs w:val="22"/>
              </w:rPr>
            </w:pPr>
            <w:r w:rsidRPr="00F43C0C">
              <w:rPr>
                <w:rFonts w:cstheme="minorHAnsi"/>
                <w:sz w:val="22"/>
                <w:szCs w:val="22"/>
              </w:rPr>
              <w:t>Datum:</w:t>
            </w:r>
          </w:p>
          <w:p w14:paraId="472B347D" w14:textId="77777777" w:rsidR="00E20278" w:rsidRPr="00F43C0C" w:rsidRDefault="00E20278" w:rsidP="000E5B1A">
            <w:pPr>
              <w:rPr>
                <w:rFonts w:cstheme="minorHAnsi"/>
                <w:sz w:val="22"/>
                <w:szCs w:val="22"/>
              </w:rPr>
            </w:pPr>
          </w:p>
          <w:p w14:paraId="5F89793F" w14:textId="77777777" w:rsidR="00E20278" w:rsidRPr="00F43C0C" w:rsidRDefault="00E20278" w:rsidP="000E5B1A">
            <w:pPr>
              <w:rPr>
                <w:rFonts w:cstheme="minorHAnsi"/>
                <w:sz w:val="22"/>
                <w:szCs w:val="22"/>
              </w:rPr>
            </w:pPr>
            <w:r w:rsidRPr="00F43C0C">
              <w:rPr>
                <w:rFonts w:cstheme="minorHAnsi"/>
                <w:sz w:val="22"/>
                <w:szCs w:val="22"/>
              </w:rPr>
              <w:t>Naam werkplekbegeleider:</w:t>
            </w:r>
          </w:p>
          <w:p w14:paraId="37FD5DEC" w14:textId="77777777" w:rsidR="00E20278" w:rsidRPr="00F43C0C" w:rsidRDefault="00E20278" w:rsidP="000E5B1A">
            <w:pPr>
              <w:rPr>
                <w:rFonts w:cstheme="minorHAnsi"/>
                <w:sz w:val="22"/>
                <w:szCs w:val="22"/>
              </w:rPr>
            </w:pPr>
          </w:p>
          <w:p w14:paraId="0E090021" w14:textId="77777777" w:rsidR="00E20278" w:rsidRPr="00F43C0C" w:rsidRDefault="00E20278" w:rsidP="000E5B1A">
            <w:pPr>
              <w:rPr>
                <w:rFonts w:cstheme="minorHAnsi"/>
                <w:sz w:val="22"/>
                <w:szCs w:val="22"/>
              </w:rPr>
            </w:pPr>
            <w:r w:rsidRPr="00F43C0C">
              <w:rPr>
                <w:rFonts w:cstheme="minorHAnsi"/>
                <w:sz w:val="22"/>
                <w:szCs w:val="22"/>
              </w:rPr>
              <w:t>Handtekening:</w:t>
            </w:r>
          </w:p>
          <w:p w14:paraId="0A5699DB" w14:textId="77777777" w:rsidR="00E20278" w:rsidRPr="00F43C0C" w:rsidRDefault="00E20278" w:rsidP="000E5B1A">
            <w:pPr>
              <w:rPr>
                <w:rFonts w:cstheme="minorHAnsi"/>
                <w:sz w:val="20"/>
                <w:szCs w:val="20"/>
              </w:rPr>
            </w:pPr>
          </w:p>
          <w:p w14:paraId="37590BF3" w14:textId="77777777" w:rsidR="00E20278" w:rsidRPr="00F43C0C" w:rsidRDefault="00E20278" w:rsidP="000E5B1A">
            <w:pPr>
              <w:rPr>
                <w:rFonts w:cstheme="minorHAnsi"/>
                <w:sz w:val="20"/>
                <w:szCs w:val="20"/>
              </w:rPr>
            </w:pPr>
          </w:p>
        </w:tc>
      </w:tr>
    </w:tbl>
    <w:p w14:paraId="5C0692D8" w14:textId="7EA1EF85" w:rsidR="00AA7F15" w:rsidRDefault="00AA7F15" w:rsidP="00AA7F15">
      <w:pPr>
        <w:widowControl w:val="0"/>
        <w:autoSpaceDE w:val="0"/>
        <w:autoSpaceDN w:val="0"/>
        <w:adjustRightInd w:val="0"/>
        <w:ind w:right="-425"/>
        <w:rPr>
          <w:rFonts w:ascii="Arial" w:hAnsi="Arial" w:cs="Gill Sans"/>
          <w:sz w:val="20"/>
          <w:szCs w:val="20"/>
          <w:u w:color="FF0000"/>
        </w:rPr>
      </w:pPr>
    </w:p>
    <w:p w14:paraId="256EAC3E" w14:textId="21D281CB" w:rsidR="00F43C0C" w:rsidRDefault="00F43C0C" w:rsidP="00AA7F15">
      <w:pPr>
        <w:widowControl w:val="0"/>
        <w:autoSpaceDE w:val="0"/>
        <w:autoSpaceDN w:val="0"/>
        <w:adjustRightInd w:val="0"/>
        <w:ind w:right="-425"/>
        <w:rPr>
          <w:rFonts w:ascii="Arial" w:hAnsi="Arial" w:cs="Gill Sans"/>
          <w:sz w:val="20"/>
          <w:szCs w:val="20"/>
          <w:u w:color="FF0000"/>
        </w:rPr>
      </w:pPr>
    </w:p>
    <w:p w14:paraId="23CA1639" w14:textId="1AC35B81" w:rsidR="00F43C0C" w:rsidRDefault="00F43C0C" w:rsidP="00AA7F15">
      <w:pPr>
        <w:widowControl w:val="0"/>
        <w:autoSpaceDE w:val="0"/>
        <w:autoSpaceDN w:val="0"/>
        <w:adjustRightInd w:val="0"/>
        <w:ind w:right="-425"/>
        <w:rPr>
          <w:rFonts w:ascii="Arial" w:hAnsi="Arial" w:cs="Gill Sans"/>
          <w:sz w:val="20"/>
          <w:szCs w:val="20"/>
          <w:u w:color="FF0000"/>
        </w:rPr>
      </w:pPr>
    </w:p>
    <w:p w14:paraId="539A32B0" w14:textId="77777777" w:rsidR="00F43C0C" w:rsidRDefault="00F43C0C" w:rsidP="00AA7F15">
      <w:pPr>
        <w:widowControl w:val="0"/>
        <w:autoSpaceDE w:val="0"/>
        <w:autoSpaceDN w:val="0"/>
        <w:adjustRightInd w:val="0"/>
        <w:ind w:right="-425"/>
        <w:rPr>
          <w:rFonts w:ascii="Arial" w:hAnsi="Arial" w:cs="Gill Sans"/>
          <w:sz w:val="20"/>
          <w:szCs w:val="20"/>
          <w:u w:color="FF0000"/>
        </w:rPr>
      </w:pPr>
    </w:p>
    <w:p w14:paraId="453CA816" w14:textId="77777777" w:rsidR="00D27281" w:rsidRDefault="00D27281">
      <w:pPr>
        <w:rPr>
          <w:b/>
        </w:rPr>
      </w:pPr>
    </w:p>
    <w:sectPr w:rsidR="00D27281" w:rsidSect="00E96C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000003E"/>
    <w:lvl w:ilvl="0" w:tplc="000017D5">
      <w:start w:val="1"/>
      <w:numFmt w:val="bullet"/>
      <w:lvlText w:val="•"/>
      <w:lvlJc w:val="left"/>
      <w:pPr>
        <w:ind w:left="720" w:hanging="360"/>
      </w:pPr>
    </w:lvl>
    <w:lvl w:ilvl="1" w:tplc="000017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766E"/>
    <w:multiLevelType w:val="multilevel"/>
    <w:tmpl w:val="5B2C14C0"/>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218AE"/>
    <w:multiLevelType w:val="hybridMultilevel"/>
    <w:tmpl w:val="14822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12ED5"/>
    <w:multiLevelType w:val="hybridMultilevel"/>
    <w:tmpl w:val="26F265F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902534C"/>
    <w:multiLevelType w:val="multilevel"/>
    <w:tmpl w:val="A4E2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26809"/>
    <w:multiLevelType w:val="hybridMultilevel"/>
    <w:tmpl w:val="F4285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81E03"/>
    <w:multiLevelType w:val="hybridMultilevel"/>
    <w:tmpl w:val="6B006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304F4C"/>
    <w:multiLevelType w:val="hybridMultilevel"/>
    <w:tmpl w:val="6242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806711"/>
    <w:multiLevelType w:val="hybridMultilevel"/>
    <w:tmpl w:val="A4665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236427"/>
    <w:multiLevelType w:val="multilevel"/>
    <w:tmpl w:val="F1BC710C"/>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B6D31"/>
    <w:multiLevelType w:val="hybridMultilevel"/>
    <w:tmpl w:val="00BC8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063C23"/>
    <w:multiLevelType w:val="hybridMultilevel"/>
    <w:tmpl w:val="2280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F04D5B"/>
    <w:multiLevelType w:val="hybridMultilevel"/>
    <w:tmpl w:val="62A01BBE"/>
    <w:lvl w:ilvl="0" w:tplc="5BDC75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604F21"/>
    <w:multiLevelType w:val="hybridMultilevel"/>
    <w:tmpl w:val="E46A6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715402"/>
    <w:multiLevelType w:val="hybridMultilevel"/>
    <w:tmpl w:val="890ACE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136DC4"/>
    <w:multiLevelType w:val="hybridMultilevel"/>
    <w:tmpl w:val="75D63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742735"/>
    <w:multiLevelType w:val="hybridMultilevel"/>
    <w:tmpl w:val="AC861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8D42BF"/>
    <w:multiLevelType w:val="hybridMultilevel"/>
    <w:tmpl w:val="CCD81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30324F"/>
    <w:multiLevelType w:val="hybridMultilevel"/>
    <w:tmpl w:val="6DF00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C21962"/>
    <w:multiLevelType w:val="hybridMultilevel"/>
    <w:tmpl w:val="7DEC3E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6235C9"/>
    <w:multiLevelType w:val="hybridMultilevel"/>
    <w:tmpl w:val="9ADE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377284"/>
    <w:multiLevelType w:val="multilevel"/>
    <w:tmpl w:val="ECC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A2821"/>
    <w:multiLevelType w:val="hybridMultilevel"/>
    <w:tmpl w:val="A9FCD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301996"/>
    <w:multiLevelType w:val="hybridMultilevel"/>
    <w:tmpl w:val="9C0E6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6C2981"/>
    <w:multiLevelType w:val="hybridMultilevel"/>
    <w:tmpl w:val="EC62F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01866905">
    <w:abstractNumId w:val="13"/>
  </w:num>
  <w:num w:numId="2" w16cid:durableId="14041592">
    <w:abstractNumId w:val="22"/>
  </w:num>
  <w:num w:numId="3" w16cid:durableId="1383285339">
    <w:abstractNumId w:val="3"/>
  </w:num>
  <w:num w:numId="4" w16cid:durableId="1300497529">
    <w:abstractNumId w:val="14"/>
  </w:num>
  <w:num w:numId="5" w16cid:durableId="903755684">
    <w:abstractNumId w:val="19"/>
  </w:num>
  <w:num w:numId="6" w16cid:durableId="458574565">
    <w:abstractNumId w:val="11"/>
  </w:num>
  <w:num w:numId="7" w16cid:durableId="1800685104">
    <w:abstractNumId w:val="18"/>
  </w:num>
  <w:num w:numId="8" w16cid:durableId="408306322">
    <w:abstractNumId w:val="6"/>
  </w:num>
  <w:num w:numId="9" w16cid:durableId="2057897402">
    <w:abstractNumId w:val="16"/>
  </w:num>
  <w:num w:numId="10" w16cid:durableId="216941813">
    <w:abstractNumId w:val="17"/>
  </w:num>
  <w:num w:numId="11" w16cid:durableId="1225481835">
    <w:abstractNumId w:val="10"/>
  </w:num>
  <w:num w:numId="12" w16cid:durableId="117841015">
    <w:abstractNumId w:val="20"/>
  </w:num>
  <w:num w:numId="13" w16cid:durableId="1060639889">
    <w:abstractNumId w:val="15"/>
  </w:num>
  <w:num w:numId="14" w16cid:durableId="1822966680">
    <w:abstractNumId w:val="24"/>
  </w:num>
  <w:num w:numId="15" w16cid:durableId="1023095447">
    <w:abstractNumId w:val="23"/>
  </w:num>
  <w:num w:numId="16" w16cid:durableId="783309194">
    <w:abstractNumId w:val="1"/>
  </w:num>
  <w:num w:numId="17" w16cid:durableId="1926963007">
    <w:abstractNumId w:val="9"/>
  </w:num>
  <w:num w:numId="18" w16cid:durableId="1516382079">
    <w:abstractNumId w:val="5"/>
  </w:num>
  <w:num w:numId="19" w16cid:durableId="1634215894">
    <w:abstractNumId w:val="7"/>
  </w:num>
  <w:num w:numId="20" w16cid:durableId="1108818174">
    <w:abstractNumId w:val="2"/>
  </w:num>
  <w:num w:numId="21" w16cid:durableId="1024743455">
    <w:abstractNumId w:val="0"/>
  </w:num>
  <w:num w:numId="22" w16cid:durableId="436759883">
    <w:abstractNumId w:val="8"/>
  </w:num>
  <w:num w:numId="23" w16cid:durableId="2116319333">
    <w:abstractNumId w:val="12"/>
  </w:num>
  <w:num w:numId="24" w16cid:durableId="1782022067">
    <w:abstractNumId w:val="21"/>
  </w:num>
  <w:num w:numId="25" w16cid:durableId="1627588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C2"/>
    <w:rsid w:val="0001659B"/>
    <w:rsid w:val="00033C5B"/>
    <w:rsid w:val="00047C50"/>
    <w:rsid w:val="00075C66"/>
    <w:rsid w:val="00083370"/>
    <w:rsid w:val="00090FDD"/>
    <w:rsid w:val="000A13D5"/>
    <w:rsid w:val="000A65BD"/>
    <w:rsid w:val="000A7F32"/>
    <w:rsid w:val="00103914"/>
    <w:rsid w:val="00111A86"/>
    <w:rsid w:val="0014346A"/>
    <w:rsid w:val="00175D7F"/>
    <w:rsid w:val="0019314B"/>
    <w:rsid w:val="001951C7"/>
    <w:rsid w:val="0020041B"/>
    <w:rsid w:val="00210830"/>
    <w:rsid w:val="002330F6"/>
    <w:rsid w:val="0024002C"/>
    <w:rsid w:val="0024194A"/>
    <w:rsid w:val="002D158F"/>
    <w:rsid w:val="002D6F95"/>
    <w:rsid w:val="002F05FE"/>
    <w:rsid w:val="00300B51"/>
    <w:rsid w:val="00315037"/>
    <w:rsid w:val="00320850"/>
    <w:rsid w:val="00363964"/>
    <w:rsid w:val="003A67B9"/>
    <w:rsid w:val="003C1470"/>
    <w:rsid w:val="003C648F"/>
    <w:rsid w:val="003C71B5"/>
    <w:rsid w:val="003F59C3"/>
    <w:rsid w:val="00426958"/>
    <w:rsid w:val="0047078B"/>
    <w:rsid w:val="00470ECB"/>
    <w:rsid w:val="0047322B"/>
    <w:rsid w:val="00487AA0"/>
    <w:rsid w:val="004C02D5"/>
    <w:rsid w:val="004E2B3A"/>
    <w:rsid w:val="004E52A7"/>
    <w:rsid w:val="004F235A"/>
    <w:rsid w:val="005213E7"/>
    <w:rsid w:val="00535B5F"/>
    <w:rsid w:val="00541E47"/>
    <w:rsid w:val="0056422A"/>
    <w:rsid w:val="00580048"/>
    <w:rsid w:val="00586DF4"/>
    <w:rsid w:val="005A144C"/>
    <w:rsid w:val="005C104C"/>
    <w:rsid w:val="005D4135"/>
    <w:rsid w:val="00614859"/>
    <w:rsid w:val="0063559C"/>
    <w:rsid w:val="00643BBF"/>
    <w:rsid w:val="0064562D"/>
    <w:rsid w:val="006456C7"/>
    <w:rsid w:val="00673082"/>
    <w:rsid w:val="00695292"/>
    <w:rsid w:val="006E4044"/>
    <w:rsid w:val="007560DD"/>
    <w:rsid w:val="007E5DE7"/>
    <w:rsid w:val="00807F4F"/>
    <w:rsid w:val="00815403"/>
    <w:rsid w:val="00823126"/>
    <w:rsid w:val="00891C02"/>
    <w:rsid w:val="00896AEB"/>
    <w:rsid w:val="00897038"/>
    <w:rsid w:val="008A1397"/>
    <w:rsid w:val="008C1705"/>
    <w:rsid w:val="0090337D"/>
    <w:rsid w:val="00954902"/>
    <w:rsid w:val="00976994"/>
    <w:rsid w:val="009A682D"/>
    <w:rsid w:val="009B0E37"/>
    <w:rsid w:val="009B469A"/>
    <w:rsid w:val="009B5BC2"/>
    <w:rsid w:val="009F4091"/>
    <w:rsid w:val="00A0516C"/>
    <w:rsid w:val="00A553AF"/>
    <w:rsid w:val="00A726DB"/>
    <w:rsid w:val="00A81D26"/>
    <w:rsid w:val="00AA7F15"/>
    <w:rsid w:val="00AC279E"/>
    <w:rsid w:val="00B26595"/>
    <w:rsid w:val="00B912E8"/>
    <w:rsid w:val="00B936F9"/>
    <w:rsid w:val="00B93758"/>
    <w:rsid w:val="00BB5B1B"/>
    <w:rsid w:val="00BF5468"/>
    <w:rsid w:val="00C010E5"/>
    <w:rsid w:val="00C522FF"/>
    <w:rsid w:val="00C62DF2"/>
    <w:rsid w:val="00C66CA0"/>
    <w:rsid w:val="00C70383"/>
    <w:rsid w:val="00CA2EBF"/>
    <w:rsid w:val="00CC0271"/>
    <w:rsid w:val="00CC6A8E"/>
    <w:rsid w:val="00D27281"/>
    <w:rsid w:val="00D50034"/>
    <w:rsid w:val="00D73A44"/>
    <w:rsid w:val="00D83987"/>
    <w:rsid w:val="00D92632"/>
    <w:rsid w:val="00DB211C"/>
    <w:rsid w:val="00DC6B2A"/>
    <w:rsid w:val="00DE70F2"/>
    <w:rsid w:val="00E01FF1"/>
    <w:rsid w:val="00E20278"/>
    <w:rsid w:val="00E36011"/>
    <w:rsid w:val="00E45F20"/>
    <w:rsid w:val="00E5147B"/>
    <w:rsid w:val="00E533C2"/>
    <w:rsid w:val="00E62CDD"/>
    <w:rsid w:val="00E77997"/>
    <w:rsid w:val="00E851D3"/>
    <w:rsid w:val="00E96C54"/>
    <w:rsid w:val="00E97E69"/>
    <w:rsid w:val="00EA144C"/>
    <w:rsid w:val="00EB14EB"/>
    <w:rsid w:val="00EE6D6F"/>
    <w:rsid w:val="00EF1C29"/>
    <w:rsid w:val="00F2366C"/>
    <w:rsid w:val="00F25B91"/>
    <w:rsid w:val="00F43C0C"/>
    <w:rsid w:val="00FD6707"/>
    <w:rsid w:val="00FF3B2F"/>
    <w:rsid w:val="00FF4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CB3"/>
  <w14:defaultImageDpi w14:val="32767"/>
  <w15:chartTrackingRefBased/>
  <w15:docId w15:val="{CFDF512B-42C3-0149-A1FC-6B03941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unhideWhenUsed/>
    <w:qFormat/>
    <w:rsid w:val="00541E47"/>
    <w:pPr>
      <w:keepNext/>
      <w:keepLines/>
      <w:spacing w:before="40"/>
      <w:outlineLvl w:val="3"/>
    </w:pPr>
    <w:rPr>
      <w:rFonts w:asciiTheme="majorHAnsi" w:eastAsiaTheme="majorEastAsia" w:hAnsiTheme="majorHAnsi" w:cstheme="majorBidi"/>
      <w:i/>
      <w:iCs/>
      <w:color w:val="2F5496" w:themeColor="accent1" w:themeShade="B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41E47"/>
    <w:rPr>
      <w:rFonts w:asciiTheme="majorHAnsi" w:eastAsiaTheme="majorEastAsia" w:hAnsiTheme="majorHAnsi" w:cstheme="majorBidi"/>
      <w:i/>
      <w:iCs/>
      <w:color w:val="2F5496" w:themeColor="accent1" w:themeShade="BF"/>
      <w:lang w:eastAsia="nl-NL"/>
    </w:rPr>
  </w:style>
  <w:style w:type="paragraph" w:styleId="Lijstalinea">
    <w:name w:val="List Paragraph"/>
    <w:basedOn w:val="Standaard"/>
    <w:uiPriority w:val="34"/>
    <w:qFormat/>
    <w:rsid w:val="00541E47"/>
    <w:pPr>
      <w:ind w:left="720"/>
      <w:contextualSpacing/>
    </w:pPr>
    <w:rPr>
      <w:rFonts w:eastAsiaTheme="minorEastAsia"/>
      <w:lang w:eastAsia="nl-NL"/>
    </w:rPr>
  </w:style>
  <w:style w:type="paragraph" w:styleId="Geenafstand">
    <w:name w:val="No Spacing"/>
    <w:uiPriority w:val="1"/>
    <w:qFormat/>
    <w:rsid w:val="002330F6"/>
    <w:rPr>
      <w:rFonts w:eastAsiaTheme="minorEastAsia"/>
    </w:rPr>
  </w:style>
  <w:style w:type="character" w:styleId="Verwijzingopmerking">
    <w:name w:val="annotation reference"/>
    <w:basedOn w:val="Standaardalinea-lettertype"/>
    <w:uiPriority w:val="99"/>
    <w:semiHidden/>
    <w:unhideWhenUsed/>
    <w:rsid w:val="00CA2EBF"/>
    <w:rPr>
      <w:sz w:val="16"/>
      <w:szCs w:val="16"/>
    </w:rPr>
  </w:style>
  <w:style w:type="paragraph" w:styleId="Tekstopmerking">
    <w:name w:val="annotation text"/>
    <w:basedOn w:val="Standaard"/>
    <w:link w:val="TekstopmerkingChar"/>
    <w:uiPriority w:val="99"/>
    <w:unhideWhenUsed/>
    <w:rsid w:val="00CA2EBF"/>
    <w:rPr>
      <w:sz w:val="20"/>
      <w:szCs w:val="20"/>
    </w:rPr>
  </w:style>
  <w:style w:type="character" w:customStyle="1" w:styleId="TekstopmerkingChar">
    <w:name w:val="Tekst opmerking Char"/>
    <w:basedOn w:val="Standaardalinea-lettertype"/>
    <w:link w:val="Tekstopmerking"/>
    <w:uiPriority w:val="99"/>
    <w:rsid w:val="00CA2EBF"/>
    <w:rPr>
      <w:sz w:val="20"/>
      <w:szCs w:val="20"/>
    </w:rPr>
  </w:style>
  <w:style w:type="paragraph" w:styleId="Onderwerpvanopmerking">
    <w:name w:val="annotation subject"/>
    <w:basedOn w:val="Tekstopmerking"/>
    <w:next w:val="Tekstopmerking"/>
    <w:link w:val="OnderwerpvanopmerkingChar"/>
    <w:uiPriority w:val="99"/>
    <w:semiHidden/>
    <w:unhideWhenUsed/>
    <w:rsid w:val="00CA2EBF"/>
    <w:rPr>
      <w:b/>
      <w:bCs/>
    </w:rPr>
  </w:style>
  <w:style w:type="character" w:customStyle="1" w:styleId="OnderwerpvanopmerkingChar">
    <w:name w:val="Onderwerp van opmerking Char"/>
    <w:basedOn w:val="TekstopmerkingChar"/>
    <w:link w:val="Onderwerpvanopmerking"/>
    <w:uiPriority w:val="99"/>
    <w:semiHidden/>
    <w:rsid w:val="00CA2EBF"/>
    <w:rPr>
      <w:b/>
      <w:bCs/>
      <w:sz w:val="20"/>
      <w:szCs w:val="20"/>
    </w:rPr>
  </w:style>
  <w:style w:type="paragraph" w:styleId="Ballontekst">
    <w:name w:val="Balloon Text"/>
    <w:basedOn w:val="Standaard"/>
    <w:link w:val="BallontekstChar"/>
    <w:uiPriority w:val="99"/>
    <w:semiHidden/>
    <w:unhideWhenUsed/>
    <w:rsid w:val="00CA2EB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A2EBF"/>
    <w:rPr>
      <w:rFonts w:ascii="Times New Roman" w:hAnsi="Times New Roman" w:cs="Times New Roman"/>
      <w:sz w:val="18"/>
      <w:szCs w:val="18"/>
    </w:rPr>
  </w:style>
  <w:style w:type="table" w:styleId="Tabelraster">
    <w:name w:val="Table Grid"/>
    <w:basedOn w:val="Standaardtabel"/>
    <w:uiPriority w:val="39"/>
    <w:rsid w:val="00B9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726D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E70F2"/>
  </w:style>
  <w:style w:type="paragraph" w:styleId="Revisie">
    <w:name w:val="Revision"/>
    <w:hidden/>
    <w:uiPriority w:val="99"/>
    <w:semiHidden/>
    <w:rsid w:val="00F43C0C"/>
  </w:style>
  <w:style w:type="character" w:styleId="Hyperlink">
    <w:name w:val="Hyperlink"/>
    <w:basedOn w:val="Standaardalinea-lettertype"/>
    <w:uiPriority w:val="99"/>
    <w:unhideWhenUsed/>
    <w:rsid w:val="00426958"/>
    <w:rPr>
      <w:color w:val="0563C1" w:themeColor="hyperlink"/>
      <w:u w:val="single"/>
    </w:rPr>
  </w:style>
  <w:style w:type="character" w:styleId="Onopgelostemelding">
    <w:name w:val="Unresolved Mention"/>
    <w:basedOn w:val="Standaardalinea-lettertype"/>
    <w:uiPriority w:val="99"/>
    <w:rsid w:val="00426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82">
      <w:bodyDiv w:val="1"/>
      <w:marLeft w:val="0"/>
      <w:marRight w:val="0"/>
      <w:marTop w:val="0"/>
      <w:marBottom w:val="0"/>
      <w:divBdr>
        <w:top w:val="none" w:sz="0" w:space="0" w:color="auto"/>
        <w:left w:val="none" w:sz="0" w:space="0" w:color="auto"/>
        <w:bottom w:val="none" w:sz="0" w:space="0" w:color="auto"/>
        <w:right w:val="none" w:sz="0" w:space="0" w:color="auto"/>
      </w:divBdr>
    </w:div>
    <w:div w:id="782262172">
      <w:bodyDiv w:val="1"/>
      <w:marLeft w:val="0"/>
      <w:marRight w:val="0"/>
      <w:marTop w:val="0"/>
      <w:marBottom w:val="0"/>
      <w:divBdr>
        <w:top w:val="none" w:sz="0" w:space="0" w:color="auto"/>
        <w:left w:val="none" w:sz="0" w:space="0" w:color="auto"/>
        <w:bottom w:val="none" w:sz="0" w:space="0" w:color="auto"/>
        <w:right w:val="none" w:sz="0" w:space="0" w:color="auto"/>
      </w:divBdr>
      <w:divsChild>
        <w:div w:id="1025248411">
          <w:marLeft w:val="0"/>
          <w:marRight w:val="0"/>
          <w:marTop w:val="0"/>
          <w:marBottom w:val="0"/>
          <w:divBdr>
            <w:top w:val="none" w:sz="0" w:space="0" w:color="auto"/>
            <w:left w:val="none" w:sz="0" w:space="0" w:color="auto"/>
            <w:bottom w:val="none" w:sz="0" w:space="0" w:color="auto"/>
            <w:right w:val="none" w:sz="0" w:space="0" w:color="auto"/>
          </w:divBdr>
          <w:divsChild>
            <w:div w:id="86847092">
              <w:marLeft w:val="0"/>
              <w:marRight w:val="0"/>
              <w:marTop w:val="0"/>
              <w:marBottom w:val="0"/>
              <w:divBdr>
                <w:top w:val="none" w:sz="0" w:space="0" w:color="auto"/>
                <w:left w:val="none" w:sz="0" w:space="0" w:color="auto"/>
                <w:bottom w:val="none" w:sz="0" w:space="0" w:color="auto"/>
                <w:right w:val="none" w:sz="0" w:space="0" w:color="auto"/>
              </w:divBdr>
              <w:divsChild>
                <w:div w:id="346173657">
                  <w:marLeft w:val="0"/>
                  <w:marRight w:val="0"/>
                  <w:marTop w:val="0"/>
                  <w:marBottom w:val="0"/>
                  <w:divBdr>
                    <w:top w:val="none" w:sz="0" w:space="0" w:color="auto"/>
                    <w:left w:val="none" w:sz="0" w:space="0" w:color="auto"/>
                    <w:bottom w:val="none" w:sz="0" w:space="0" w:color="auto"/>
                    <w:right w:val="none" w:sz="0" w:space="0" w:color="auto"/>
                  </w:divBdr>
                  <w:divsChild>
                    <w:div w:id="7125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2513">
      <w:bodyDiv w:val="1"/>
      <w:marLeft w:val="0"/>
      <w:marRight w:val="0"/>
      <w:marTop w:val="0"/>
      <w:marBottom w:val="0"/>
      <w:divBdr>
        <w:top w:val="none" w:sz="0" w:space="0" w:color="auto"/>
        <w:left w:val="none" w:sz="0" w:space="0" w:color="auto"/>
        <w:bottom w:val="none" w:sz="0" w:space="0" w:color="auto"/>
        <w:right w:val="none" w:sz="0" w:space="0" w:color="auto"/>
      </w:divBdr>
    </w:div>
    <w:div w:id="1441685086">
      <w:bodyDiv w:val="1"/>
      <w:marLeft w:val="0"/>
      <w:marRight w:val="0"/>
      <w:marTop w:val="0"/>
      <w:marBottom w:val="0"/>
      <w:divBdr>
        <w:top w:val="none" w:sz="0" w:space="0" w:color="auto"/>
        <w:left w:val="none" w:sz="0" w:space="0" w:color="auto"/>
        <w:bottom w:val="none" w:sz="0" w:space="0" w:color="auto"/>
        <w:right w:val="none" w:sz="0" w:space="0" w:color="auto"/>
      </w:divBdr>
      <w:divsChild>
        <w:div w:id="539241437">
          <w:marLeft w:val="0"/>
          <w:marRight w:val="0"/>
          <w:marTop w:val="0"/>
          <w:marBottom w:val="0"/>
          <w:divBdr>
            <w:top w:val="none" w:sz="0" w:space="0" w:color="auto"/>
            <w:left w:val="none" w:sz="0" w:space="0" w:color="auto"/>
            <w:bottom w:val="none" w:sz="0" w:space="0" w:color="auto"/>
            <w:right w:val="none" w:sz="0" w:space="0" w:color="auto"/>
          </w:divBdr>
          <w:divsChild>
            <w:div w:id="730006786">
              <w:marLeft w:val="0"/>
              <w:marRight w:val="0"/>
              <w:marTop w:val="0"/>
              <w:marBottom w:val="0"/>
              <w:divBdr>
                <w:top w:val="none" w:sz="0" w:space="0" w:color="auto"/>
                <w:left w:val="none" w:sz="0" w:space="0" w:color="auto"/>
                <w:bottom w:val="none" w:sz="0" w:space="0" w:color="auto"/>
                <w:right w:val="none" w:sz="0" w:space="0" w:color="auto"/>
              </w:divBdr>
              <w:divsChild>
                <w:div w:id="927537925">
                  <w:marLeft w:val="0"/>
                  <w:marRight w:val="0"/>
                  <w:marTop w:val="0"/>
                  <w:marBottom w:val="0"/>
                  <w:divBdr>
                    <w:top w:val="none" w:sz="0" w:space="0" w:color="auto"/>
                    <w:left w:val="none" w:sz="0" w:space="0" w:color="auto"/>
                    <w:bottom w:val="none" w:sz="0" w:space="0" w:color="auto"/>
                    <w:right w:val="none" w:sz="0" w:space="0" w:color="auto"/>
                  </w:divBdr>
                  <w:divsChild>
                    <w:div w:id="11446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2611">
      <w:bodyDiv w:val="1"/>
      <w:marLeft w:val="0"/>
      <w:marRight w:val="0"/>
      <w:marTop w:val="0"/>
      <w:marBottom w:val="0"/>
      <w:divBdr>
        <w:top w:val="none" w:sz="0" w:space="0" w:color="auto"/>
        <w:left w:val="none" w:sz="0" w:space="0" w:color="auto"/>
        <w:bottom w:val="none" w:sz="0" w:space="0" w:color="auto"/>
        <w:right w:val="none" w:sz="0" w:space="0" w:color="auto"/>
      </w:divBdr>
    </w:div>
    <w:div w:id="1711149448">
      <w:bodyDiv w:val="1"/>
      <w:marLeft w:val="0"/>
      <w:marRight w:val="0"/>
      <w:marTop w:val="0"/>
      <w:marBottom w:val="0"/>
      <w:divBdr>
        <w:top w:val="none" w:sz="0" w:space="0" w:color="auto"/>
        <w:left w:val="none" w:sz="0" w:space="0" w:color="auto"/>
        <w:bottom w:val="none" w:sz="0" w:space="0" w:color="auto"/>
        <w:right w:val="none" w:sz="0" w:space="0" w:color="auto"/>
      </w:divBdr>
      <w:divsChild>
        <w:div w:id="2101288601">
          <w:marLeft w:val="0"/>
          <w:marRight w:val="0"/>
          <w:marTop w:val="0"/>
          <w:marBottom w:val="0"/>
          <w:divBdr>
            <w:top w:val="none" w:sz="0" w:space="0" w:color="auto"/>
            <w:left w:val="none" w:sz="0" w:space="0" w:color="auto"/>
            <w:bottom w:val="none" w:sz="0" w:space="0" w:color="auto"/>
            <w:right w:val="none" w:sz="0" w:space="0" w:color="auto"/>
          </w:divBdr>
          <w:divsChild>
            <w:div w:id="2147309744">
              <w:marLeft w:val="0"/>
              <w:marRight w:val="0"/>
              <w:marTop w:val="0"/>
              <w:marBottom w:val="0"/>
              <w:divBdr>
                <w:top w:val="none" w:sz="0" w:space="0" w:color="auto"/>
                <w:left w:val="none" w:sz="0" w:space="0" w:color="auto"/>
                <w:bottom w:val="none" w:sz="0" w:space="0" w:color="auto"/>
                <w:right w:val="none" w:sz="0" w:space="0" w:color="auto"/>
              </w:divBdr>
              <w:divsChild>
                <w:div w:id="806361590">
                  <w:marLeft w:val="0"/>
                  <w:marRight w:val="0"/>
                  <w:marTop w:val="0"/>
                  <w:marBottom w:val="0"/>
                  <w:divBdr>
                    <w:top w:val="none" w:sz="0" w:space="0" w:color="auto"/>
                    <w:left w:val="none" w:sz="0" w:space="0" w:color="auto"/>
                    <w:bottom w:val="none" w:sz="0" w:space="0" w:color="auto"/>
                    <w:right w:val="none" w:sz="0" w:space="0" w:color="auto"/>
                  </w:divBdr>
                  <w:divsChild>
                    <w:div w:id="5664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26762">
      <w:bodyDiv w:val="1"/>
      <w:marLeft w:val="0"/>
      <w:marRight w:val="0"/>
      <w:marTop w:val="0"/>
      <w:marBottom w:val="0"/>
      <w:divBdr>
        <w:top w:val="none" w:sz="0" w:space="0" w:color="auto"/>
        <w:left w:val="none" w:sz="0" w:space="0" w:color="auto"/>
        <w:bottom w:val="none" w:sz="0" w:space="0" w:color="auto"/>
        <w:right w:val="none" w:sz="0" w:space="0" w:color="auto"/>
      </w:divBdr>
      <w:divsChild>
        <w:div w:id="445662876">
          <w:marLeft w:val="0"/>
          <w:marRight w:val="0"/>
          <w:marTop w:val="0"/>
          <w:marBottom w:val="0"/>
          <w:divBdr>
            <w:top w:val="none" w:sz="0" w:space="0" w:color="auto"/>
            <w:left w:val="none" w:sz="0" w:space="0" w:color="auto"/>
            <w:bottom w:val="none" w:sz="0" w:space="0" w:color="auto"/>
            <w:right w:val="none" w:sz="0" w:space="0" w:color="auto"/>
          </w:divBdr>
          <w:divsChild>
            <w:div w:id="1749501237">
              <w:marLeft w:val="0"/>
              <w:marRight w:val="0"/>
              <w:marTop w:val="0"/>
              <w:marBottom w:val="0"/>
              <w:divBdr>
                <w:top w:val="none" w:sz="0" w:space="0" w:color="auto"/>
                <w:left w:val="none" w:sz="0" w:space="0" w:color="auto"/>
                <w:bottom w:val="none" w:sz="0" w:space="0" w:color="auto"/>
                <w:right w:val="none" w:sz="0" w:space="0" w:color="auto"/>
              </w:divBdr>
              <w:divsChild>
                <w:div w:id="1694501938">
                  <w:marLeft w:val="0"/>
                  <w:marRight w:val="0"/>
                  <w:marTop w:val="0"/>
                  <w:marBottom w:val="0"/>
                  <w:divBdr>
                    <w:top w:val="none" w:sz="0" w:space="0" w:color="auto"/>
                    <w:left w:val="none" w:sz="0" w:space="0" w:color="auto"/>
                    <w:bottom w:val="none" w:sz="0" w:space="0" w:color="auto"/>
                    <w:right w:val="none" w:sz="0" w:space="0" w:color="auto"/>
                  </w:divBdr>
                  <w:divsChild>
                    <w:div w:id="9141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pecials.han.nl/sites/bureau-extern/scholen/stage-informati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els sorteren" Version="2003"/>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Create a new document." ma:contentTypeScope="" ma:versionID="fb50fe6c874311a2ffd640da149904f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83d44a0c14d2a0a64013e3709b39e77f"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7A9A9-E737-4157-9FC3-67ACCD899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67B56-EDBE-4A46-8C2B-27B16555723C}">
  <ds:schemaRefs>
    <ds:schemaRef ds:uri="http://schemas.microsoft.com/sharepoint/v3/contenttype/forms"/>
  </ds:schemaRefs>
</ds:datastoreItem>
</file>

<file path=customXml/itemProps3.xml><?xml version="1.0" encoding="utf-8"?>
<ds:datastoreItem xmlns:ds="http://schemas.openxmlformats.org/officeDocument/2006/customXml" ds:itemID="{0FCCD125-C08C-554C-9C46-E280DDE9F9A3}">
  <ds:schemaRefs>
    <ds:schemaRef ds:uri="http://schemas.openxmlformats.org/officeDocument/2006/bibliography"/>
  </ds:schemaRefs>
</ds:datastoreItem>
</file>

<file path=customXml/itemProps4.xml><?xml version="1.0" encoding="utf-8"?>
<ds:datastoreItem xmlns:ds="http://schemas.openxmlformats.org/officeDocument/2006/customXml" ds:itemID="{9DBD4F2F-2CB1-416D-992B-55FCAA0598E9}"/>
</file>

<file path=docProps/app.xml><?xml version="1.0" encoding="utf-8"?>
<Properties xmlns="http://schemas.openxmlformats.org/officeDocument/2006/extended-properties" xmlns:vt="http://schemas.openxmlformats.org/officeDocument/2006/docPropsVTypes">
  <Template>Normal.dotm</Template>
  <TotalTime>18</TotalTime>
  <Pages>5</Pages>
  <Words>1510</Words>
  <Characters>8311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Hoogstraat</dc:creator>
  <cp:keywords/>
  <dc:description/>
  <cp:lastModifiedBy>Jurianne Guichelaar</cp:lastModifiedBy>
  <cp:revision>8</cp:revision>
  <dcterms:created xsi:type="dcterms:W3CDTF">2021-09-10T14:51:00Z</dcterms:created>
  <dcterms:modified xsi:type="dcterms:W3CDTF">2023-09-10T12:50:00Z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0x010100B3ECCAD291D79E4588D821523D259E8D</vt:lpwstr>
  </property>
</Properties>
</file>