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185FB" w14:textId="77777777" w:rsidR="00E05180" w:rsidRPr="00E05180" w:rsidRDefault="00E05180" w:rsidP="00E05180">
      <w:pPr>
        <w:rPr>
          <w:b/>
          <w:bCs/>
        </w:rPr>
      </w:pPr>
      <w:r w:rsidRPr="00E05180">
        <w:rPr>
          <w:b/>
          <w:bCs/>
        </w:rPr>
        <w:t>Informatie over praktijkleerplekken Master Sport- en Beweeginnovatie Voltijd</w:t>
      </w:r>
    </w:p>
    <w:p w14:paraId="775DBCC8" w14:textId="77777777" w:rsidR="00E05180" w:rsidRPr="00E05180" w:rsidRDefault="00E05180" w:rsidP="00E05180">
      <w:r w:rsidRPr="00E05180">
        <w:t>Wanneer een student start met de Masteropleiding Sport- en Beweeginnovatie (MSBI), is het noodzakelijk dat er een passende praktijkleerplek beschikbaar is. In deze memo wordt hierover nadere informatie verstrekt.</w:t>
      </w:r>
    </w:p>
    <w:p w14:paraId="62203340" w14:textId="77777777" w:rsidR="00E05180" w:rsidRPr="00E05180" w:rsidRDefault="00E05180" w:rsidP="00E05180">
      <w:r w:rsidRPr="00E05180">
        <w:t>Binnen de MSBI vormt leren in de praktijk een essentieel onderdeel van het programma. Studenten volgen gemiddeld twee dagen per week contactonderwijs en zijn circa drie dagen per week actief in de praktijk.</w:t>
      </w:r>
    </w:p>
    <w:p w14:paraId="085AFBFD" w14:textId="77777777" w:rsidR="00E05180" w:rsidRPr="00E05180" w:rsidRDefault="00000000" w:rsidP="00E05180">
      <w:r>
        <w:pict w14:anchorId="63868461">
          <v:rect id="_x0000_i1025" style="width:0;height:1.5pt" o:hralign="center" o:hrstd="t" o:hr="t" fillcolor="#a0a0a0" stroked="f"/>
        </w:pict>
      </w:r>
    </w:p>
    <w:p w14:paraId="2581D54E" w14:textId="77777777" w:rsidR="00E05180" w:rsidRPr="00E05180" w:rsidRDefault="00E05180" w:rsidP="00E05180">
      <w:pPr>
        <w:rPr>
          <w:b/>
          <w:bCs/>
        </w:rPr>
      </w:pPr>
      <w:r w:rsidRPr="00E05180">
        <w:rPr>
          <w:b/>
          <w:bCs/>
        </w:rPr>
        <w:t>Het innovatieproject en de praktijkleerplek</w:t>
      </w:r>
    </w:p>
    <w:p w14:paraId="00E0D440" w14:textId="77777777" w:rsidR="00E05180" w:rsidRPr="00E05180" w:rsidRDefault="00E05180" w:rsidP="00E05180">
      <w:r w:rsidRPr="00E05180">
        <w:t>Elke student beschikt over een eigen praktijkleerplek waar gewerkt wordt aan een individueel innovatieproject. De student is hier minimaal twee dagen per week actief. Binnen deze praktijkcontext komen theorie en praktijk samen.</w:t>
      </w:r>
    </w:p>
    <w:p w14:paraId="4C3B5698" w14:textId="60330356" w:rsidR="00E05180" w:rsidRPr="00E05180" w:rsidRDefault="00E05180" w:rsidP="00E05180">
      <w:r w:rsidRPr="00E05180">
        <w:t>De opleiding kan praktijkleerplekken aanbieden, maar studenten kunnen ook zelf een geschikte praktijk</w:t>
      </w:r>
      <w:r>
        <w:t>leerplek</w:t>
      </w:r>
      <w:r w:rsidRPr="00E05180">
        <w:t xml:space="preserve"> aandragen. De praktijk</w:t>
      </w:r>
      <w:r>
        <w:t>leerplek</w:t>
      </w:r>
      <w:r w:rsidRPr="00E05180">
        <w:t xml:space="preserve"> moet beschikken over een innovatievraagstuk waarmee de student aan de slag kan.</w:t>
      </w:r>
    </w:p>
    <w:p w14:paraId="1B75D9AB" w14:textId="67227752" w:rsidR="00E05180" w:rsidRPr="00E05180" w:rsidRDefault="00E05180" w:rsidP="00E05180">
      <w:r w:rsidRPr="00E05180">
        <w:t>Wanneer een student zelf een praktijk</w:t>
      </w:r>
      <w:r>
        <w:t>leer</w:t>
      </w:r>
      <w:r w:rsidRPr="00E05180">
        <w:t xml:space="preserve">plek aandraagt, vindt voorafgaand aan de start een gesprek plaats tussen student, </w:t>
      </w:r>
      <w:r>
        <w:t>de opleiding</w:t>
      </w:r>
      <w:r w:rsidRPr="00E05180">
        <w:t xml:space="preserve"> en o</w:t>
      </w:r>
      <w:r>
        <w:t xml:space="preserve">de praktijkorganisatie </w:t>
      </w:r>
      <w:r w:rsidRPr="00E05180">
        <w:t>om vast te stellen of het vraagstuk voldoet aan het masterniveau. De organisatie moet in staat zijn adequate begeleiding te bieden en voldoende ruimte geven om het innovatievraagstuk te verkennen zonder dat de oplossing vooraf vaststaat. Tevens dient de organisatie akkoord te gaan met de geformuleerde opdracht.</w:t>
      </w:r>
    </w:p>
    <w:p w14:paraId="132C28E6" w14:textId="77777777" w:rsidR="00E05180" w:rsidRPr="00E05180" w:rsidRDefault="00000000" w:rsidP="00E05180">
      <w:r>
        <w:pict w14:anchorId="3A9173ED">
          <v:rect id="_x0000_i1026" style="width:0;height:1.5pt" o:hralign="center" o:hrstd="t" o:hr="t" fillcolor="#a0a0a0" stroked="f"/>
        </w:pict>
      </w:r>
    </w:p>
    <w:p w14:paraId="2029C6BD" w14:textId="77777777" w:rsidR="00E05180" w:rsidRPr="00E05180" w:rsidRDefault="00E05180" w:rsidP="00E05180">
      <w:pPr>
        <w:rPr>
          <w:b/>
          <w:bCs/>
        </w:rPr>
      </w:pPr>
      <w:r w:rsidRPr="00E05180">
        <w:rPr>
          <w:b/>
          <w:bCs/>
        </w:rPr>
        <w:t>Criteria voor een eigen praktijkleerplek</w:t>
      </w:r>
    </w:p>
    <w:p w14:paraId="7DBA0990" w14:textId="77777777" w:rsidR="00E05180" w:rsidRPr="00E05180" w:rsidRDefault="00E05180" w:rsidP="00E05180">
      <w:pPr>
        <w:spacing w:after="0" w:line="240" w:lineRule="auto"/>
      </w:pPr>
      <w:r w:rsidRPr="00E05180">
        <w:t>Indien een student zelf een praktijkleerplek aandraagt, gelden de volgende criteria:</w:t>
      </w:r>
    </w:p>
    <w:p w14:paraId="650DCF66" w14:textId="77777777" w:rsidR="00E05180" w:rsidRPr="00E05180" w:rsidRDefault="00E05180" w:rsidP="00E05180">
      <w:pPr>
        <w:numPr>
          <w:ilvl w:val="0"/>
          <w:numId w:val="7"/>
        </w:numPr>
        <w:spacing w:after="0" w:line="240" w:lineRule="auto"/>
      </w:pPr>
      <w:r w:rsidRPr="00E05180">
        <w:t>De praktijkleerplek staat open voor samenwerking met de Academie Sport en Bewegen en biedt ruimte en begeleiding om de volledige innovatiecyclus te doorlopen.</w:t>
      </w:r>
    </w:p>
    <w:p w14:paraId="5DDA6015" w14:textId="77777777" w:rsidR="00E05180" w:rsidRPr="00E05180" w:rsidRDefault="00E05180" w:rsidP="00E05180">
      <w:pPr>
        <w:numPr>
          <w:ilvl w:val="0"/>
          <w:numId w:val="7"/>
        </w:numPr>
        <w:spacing w:after="0" w:line="240" w:lineRule="auto"/>
      </w:pPr>
      <w:r w:rsidRPr="00E05180">
        <w:t>Het vraagstuk is masterwaardig.</w:t>
      </w:r>
    </w:p>
    <w:p w14:paraId="1DA4F247" w14:textId="77777777" w:rsidR="00E05180" w:rsidRPr="00E05180" w:rsidRDefault="00E05180" w:rsidP="00E05180">
      <w:pPr>
        <w:numPr>
          <w:ilvl w:val="0"/>
          <w:numId w:val="7"/>
        </w:numPr>
        <w:spacing w:after="0" w:line="240" w:lineRule="auto"/>
      </w:pPr>
      <w:r w:rsidRPr="00E05180">
        <w:t>Er is binnen de organisatie draagvlak voor innovatie, waarbij de uitkomst niet vooraf vastligt.</w:t>
      </w:r>
    </w:p>
    <w:p w14:paraId="5BEF4FCE" w14:textId="77777777" w:rsidR="00E05180" w:rsidRPr="00E05180" w:rsidRDefault="00E05180" w:rsidP="00E05180">
      <w:pPr>
        <w:numPr>
          <w:ilvl w:val="0"/>
          <w:numId w:val="7"/>
        </w:numPr>
        <w:spacing w:after="0" w:line="240" w:lineRule="auto"/>
      </w:pPr>
      <w:r w:rsidRPr="00E05180">
        <w:t>In de probleemstelling is een paradox aanwezig (conform de methode Design Thinking).</w:t>
      </w:r>
    </w:p>
    <w:p w14:paraId="06D56CA7" w14:textId="40516A47" w:rsidR="00E05180" w:rsidRPr="00E05180" w:rsidRDefault="00E05180" w:rsidP="00E05180"/>
    <w:p w14:paraId="36626C41" w14:textId="77777777" w:rsidR="00E05180" w:rsidRDefault="00E05180">
      <w:pPr>
        <w:rPr>
          <w:b/>
          <w:bCs/>
        </w:rPr>
      </w:pPr>
      <w:r>
        <w:rPr>
          <w:b/>
          <w:bCs/>
        </w:rPr>
        <w:br w:type="page"/>
      </w:r>
    </w:p>
    <w:p w14:paraId="44B5FBD7" w14:textId="4106A12F" w:rsidR="00E05180" w:rsidRPr="00E05180" w:rsidRDefault="00E05180" w:rsidP="00E05180">
      <w:pPr>
        <w:rPr>
          <w:b/>
          <w:bCs/>
        </w:rPr>
      </w:pPr>
      <w:r w:rsidRPr="00E05180">
        <w:rPr>
          <w:b/>
          <w:bCs/>
        </w:rPr>
        <w:lastRenderedPageBreak/>
        <w:t>Nadere toelichting op de criteria</w:t>
      </w:r>
    </w:p>
    <w:p w14:paraId="148B314A" w14:textId="7D9002E3" w:rsidR="00E05180" w:rsidRPr="00E05180" w:rsidRDefault="00E05180" w:rsidP="00E05180">
      <w:r w:rsidRPr="00E05180">
        <w:t xml:space="preserve">De </w:t>
      </w:r>
      <w:r>
        <w:t>praktijkleerplek</w:t>
      </w:r>
      <w:r w:rsidRPr="00E05180">
        <w:t xml:space="preserve"> stelt haar netwerk open en staat open voor samenwerking met de student. Er is minimaal twee dagen per week een werkplek beschikbaar en er is structurele begeleiding aanwezig. Er is ten minste één medewerker beschikbaar voor begeleiding, bij voorkeur met een masterdiploma.</w:t>
      </w:r>
    </w:p>
    <w:p w14:paraId="3AEE909E" w14:textId="48836B83" w:rsidR="00E05180" w:rsidRPr="00E05180" w:rsidRDefault="00E05180" w:rsidP="00E05180">
      <w:r w:rsidRPr="00E05180">
        <w:t xml:space="preserve">De begeleiding richt zich zowel op de inhoud van het vraagstuk als op het proces van innovatie en de professionele ontwikkeling van de student. De organisatie treedt op als opdrachtgever, terwijl de student </w:t>
      </w:r>
      <w:r w:rsidR="00DF7F83">
        <w:t xml:space="preserve">zelfstandig </w:t>
      </w:r>
      <w:r w:rsidRPr="00E05180">
        <w:t>regie voert over het innovatieproces en grotendeels autonoom handelt.</w:t>
      </w:r>
    </w:p>
    <w:p w14:paraId="6D2EC1BB" w14:textId="1EA1F584" w:rsidR="00E05180" w:rsidRPr="00E05180" w:rsidRDefault="00E05180" w:rsidP="00E05180">
      <w:r w:rsidRPr="00E05180">
        <w:t xml:space="preserve">De organisatie voorziet in inhoudelijke en procesmatige feedback </w:t>
      </w:r>
      <w:r w:rsidR="00DF7F83">
        <w:t xml:space="preserve">en betrekt </w:t>
      </w:r>
      <w:r w:rsidRPr="00E05180">
        <w:t xml:space="preserve">de student waar </w:t>
      </w:r>
      <w:r w:rsidR="00DF7F83">
        <w:t>relevant</w:t>
      </w:r>
      <w:r w:rsidRPr="00E05180">
        <w:t xml:space="preserve"> bij congressen, symposia, kennisdagen en netwerkactiviteiten. Daarnaast vindt </w:t>
      </w:r>
      <w:r w:rsidR="00DF7F83">
        <w:t xml:space="preserve">waar nodig </w:t>
      </w:r>
      <w:r w:rsidRPr="00E05180">
        <w:t>afstemming plaats met docenten van de opleiding</w:t>
      </w:r>
      <w:r w:rsidR="00DF7F83">
        <w:t xml:space="preserve">, </w:t>
      </w:r>
      <w:r w:rsidRPr="00E05180">
        <w:t>door middel van collegiaal overleg.</w:t>
      </w:r>
    </w:p>
    <w:p w14:paraId="35CB15F3" w14:textId="77777777" w:rsidR="00E05180" w:rsidRPr="00E05180" w:rsidRDefault="00000000" w:rsidP="00E05180">
      <w:r>
        <w:pict w14:anchorId="530CEF7B">
          <v:rect id="_x0000_i1027" style="width:0;height:1.5pt" o:hralign="center" o:hrstd="t" o:hr="t" fillcolor="#a0a0a0" stroked="f"/>
        </w:pict>
      </w:r>
    </w:p>
    <w:p w14:paraId="4B15DE39" w14:textId="77777777" w:rsidR="00E05180" w:rsidRPr="00E05180" w:rsidRDefault="00E05180" w:rsidP="00E05180">
      <w:pPr>
        <w:rPr>
          <w:b/>
          <w:bCs/>
        </w:rPr>
      </w:pPr>
      <w:r w:rsidRPr="00E05180">
        <w:rPr>
          <w:b/>
          <w:bCs/>
        </w:rPr>
        <w:t>Kenmerken van een masterwaardig vraagstuk</w:t>
      </w:r>
    </w:p>
    <w:p w14:paraId="20FB0D78" w14:textId="77777777" w:rsidR="00E05180" w:rsidRPr="00E05180" w:rsidRDefault="00E05180" w:rsidP="00E05180">
      <w:r w:rsidRPr="00E05180">
        <w:t>Een vraagstuk wordt als masterwaardig beschouwd wanneer:</w:t>
      </w:r>
    </w:p>
    <w:p w14:paraId="5A40897C" w14:textId="77777777" w:rsidR="00E05180" w:rsidRPr="00E05180" w:rsidRDefault="00E05180" w:rsidP="00E05180">
      <w:r w:rsidRPr="00E05180">
        <w:t>a) de student op gevorderd niveau kennis en inzicht in de wetenschappelijke discipline kan verwerven en in het kader van onderzoek een originele bijdrage kan leveren;</w:t>
      </w:r>
    </w:p>
    <w:p w14:paraId="78E75287" w14:textId="77777777" w:rsidR="00E05180" w:rsidRPr="00E05180" w:rsidRDefault="00E05180" w:rsidP="00E05180">
      <w:r w:rsidRPr="00E05180">
        <w:t>b) de student verworven kennis en inzicht kan toepassen in nieuwe of onbekende omstandigheden binnen een bredere (eventueel multidisciplinaire) context, en daarbij complexe vraagstukken kan analyseren, integreren en oplossen;</w:t>
      </w:r>
    </w:p>
    <w:p w14:paraId="5D56083E" w14:textId="77777777" w:rsidR="00E05180" w:rsidRPr="00E05180" w:rsidRDefault="00E05180" w:rsidP="00E05180">
      <w:r w:rsidRPr="00E05180">
        <w:t>c) de student op basis van het vraagstuk oordelen op masterniveau kan formuleren, met inachtneming van sociaal-maatschappelijke, wetenschappelijke en ethische verantwoordelijkheden;</w:t>
      </w:r>
    </w:p>
    <w:p w14:paraId="48870E76" w14:textId="77777777" w:rsidR="00E05180" w:rsidRPr="00E05180" w:rsidRDefault="00E05180" w:rsidP="00E05180">
      <w:r w:rsidRPr="00E05180">
        <w:t>d) de student conclusies, kennis, motieven en overwegingen helder en ondubbelzinnig kan communiceren aan zowel specialisten als niet-specialisten;</w:t>
      </w:r>
    </w:p>
    <w:p w14:paraId="004299D7" w14:textId="77777777" w:rsidR="00E05180" w:rsidRPr="00E05180" w:rsidRDefault="00E05180" w:rsidP="00E05180">
      <w:r w:rsidRPr="00E05180">
        <w:t>e) de student dit grotendeels zelfstandig en autonoom kan uitvoeren.</w:t>
      </w:r>
    </w:p>
    <w:p w14:paraId="16147FD6" w14:textId="77777777" w:rsidR="00E05180" w:rsidRPr="00E05180" w:rsidRDefault="00000000" w:rsidP="00E05180">
      <w:r>
        <w:pict w14:anchorId="324C2D35">
          <v:rect id="_x0000_i1028" style="width:0;height:1.5pt" o:hralign="center" o:hrstd="t" o:hr="t" fillcolor="#a0a0a0" stroked="f"/>
        </w:pict>
      </w:r>
    </w:p>
    <w:p w14:paraId="2B78E719" w14:textId="77777777" w:rsidR="00E05180" w:rsidRPr="00E05180" w:rsidRDefault="00E05180" w:rsidP="00E05180">
      <w:pPr>
        <w:rPr>
          <w:b/>
          <w:bCs/>
        </w:rPr>
      </w:pPr>
      <w:r w:rsidRPr="00E05180">
        <w:rPr>
          <w:b/>
          <w:bCs/>
        </w:rPr>
        <w:t>Openheid in het innovatieproces</w:t>
      </w:r>
    </w:p>
    <w:p w14:paraId="58466E52" w14:textId="77777777" w:rsidR="00E05180" w:rsidRPr="00E05180" w:rsidRDefault="00E05180" w:rsidP="00E05180">
      <w:r w:rsidRPr="00E05180">
        <w:t>De uitkomsten van de innovatie kunnen verschillende richtingen opgaan. De organisatie dient open te staan voor meerdere oplossingsmogelijkheden. Wanneer een organisatie vooraf al een vaste oplossing voor ogen heeft, kan dit het innovatieproces belemmeren.</w:t>
      </w:r>
    </w:p>
    <w:p w14:paraId="210333B5" w14:textId="77777777" w:rsidR="00E05180" w:rsidRPr="00E05180" w:rsidRDefault="00E05180" w:rsidP="00E05180">
      <w:r w:rsidRPr="00E05180">
        <w:lastRenderedPageBreak/>
        <w:t>De student analyseert het vraagstuk grondig en verkent verschillende oplossingsrichtingen. Complexe vraagstukken bevatten vaak een schijnbare tegenstelling, ook wel een paradox genoemd (Den Dekker, 2019).</w:t>
      </w:r>
    </w:p>
    <w:p w14:paraId="12E35A28" w14:textId="77777777" w:rsidR="00E05180" w:rsidRPr="00E05180" w:rsidRDefault="00E05180" w:rsidP="00E05180">
      <w:r w:rsidRPr="00E05180">
        <w:t>De uitdaging voor de masterstudent is het ontwikkelen van een passende oplossing die de paradox opheft of de grenzen ervan onderzoekt.</w:t>
      </w:r>
    </w:p>
    <w:p w14:paraId="37067B3C" w14:textId="77777777" w:rsidR="00E05180" w:rsidRPr="00E05180" w:rsidRDefault="00000000" w:rsidP="00E05180">
      <w:r>
        <w:pict w14:anchorId="2F6F16D5">
          <v:rect id="_x0000_i1029" style="width:0;height:1.5pt" o:hralign="center" o:hrstd="t" o:hr="t" fillcolor="#a0a0a0" stroked="f"/>
        </w:pict>
      </w:r>
    </w:p>
    <w:p w14:paraId="0EB28A50" w14:textId="5F087E3A" w:rsidR="00E05180" w:rsidRPr="00E05180" w:rsidRDefault="00E05180" w:rsidP="00E05180">
      <w:pPr>
        <w:rPr>
          <w:b/>
          <w:bCs/>
        </w:rPr>
      </w:pPr>
      <w:r w:rsidRPr="00E05180">
        <w:rPr>
          <w:b/>
          <w:bCs/>
        </w:rPr>
        <w:t>Voorbeelden van innovatie</w:t>
      </w:r>
      <w:r w:rsidR="00DF7F83">
        <w:rPr>
          <w:b/>
          <w:bCs/>
        </w:rPr>
        <w:t>projecten</w:t>
      </w:r>
    </w:p>
    <w:p w14:paraId="7270C68C" w14:textId="77777777" w:rsidR="00E05180" w:rsidRPr="00E05180" w:rsidRDefault="00E05180" w:rsidP="00E05180">
      <w:r w:rsidRPr="00E05180">
        <w:t>Voorbeelden van innovaties voortkomend uit praktijkvraagstukken zijn onder andere:</w:t>
      </w:r>
    </w:p>
    <w:p w14:paraId="6B7DDE7F" w14:textId="77777777" w:rsidR="00E05180" w:rsidRPr="00E05180" w:rsidRDefault="00E05180" w:rsidP="00E05180">
      <w:pPr>
        <w:numPr>
          <w:ilvl w:val="0"/>
          <w:numId w:val="8"/>
        </w:numPr>
      </w:pPr>
      <w:r w:rsidRPr="00E05180">
        <w:t>Het verbeteren van sporttalentherkenning en -ontwikkeling binnen het onderwijs via nieuwe onderwijsprogramma’s</w:t>
      </w:r>
    </w:p>
    <w:p w14:paraId="56CD8EDE" w14:textId="77777777" w:rsidR="00E05180" w:rsidRPr="00E05180" w:rsidRDefault="00E05180" w:rsidP="00E05180">
      <w:pPr>
        <w:numPr>
          <w:ilvl w:val="0"/>
          <w:numId w:val="8"/>
        </w:numPr>
      </w:pPr>
      <w:r w:rsidRPr="00E05180">
        <w:t>Het creëren van publiek-private samenwerkingen tussen scholen, bedrijven en kennisinstellingen ter bevordering van de gezondheid van kinderen</w:t>
      </w:r>
    </w:p>
    <w:p w14:paraId="26EEC7AC" w14:textId="77777777" w:rsidR="00E05180" w:rsidRPr="00E05180" w:rsidRDefault="00E05180" w:rsidP="00E05180">
      <w:pPr>
        <w:numPr>
          <w:ilvl w:val="0"/>
          <w:numId w:val="8"/>
        </w:numPr>
      </w:pPr>
      <w:r w:rsidRPr="00E05180">
        <w:t xml:space="preserve">Het opzetten van een </w:t>
      </w:r>
      <w:proofErr w:type="spellStart"/>
      <w:r w:rsidRPr="00E05180">
        <w:t>zwemanalyselab</w:t>
      </w:r>
      <w:proofErr w:type="spellEnd"/>
      <w:r w:rsidRPr="00E05180">
        <w:t xml:space="preserve"> ter verbetering van het zwemonderwijs</w:t>
      </w:r>
    </w:p>
    <w:p w14:paraId="316ECFFA" w14:textId="77777777" w:rsidR="00E05180" w:rsidRPr="00E05180" w:rsidRDefault="00E05180" w:rsidP="00E05180">
      <w:pPr>
        <w:numPr>
          <w:ilvl w:val="0"/>
          <w:numId w:val="8"/>
        </w:numPr>
      </w:pPr>
      <w:r w:rsidRPr="00E05180">
        <w:t>Het re-integreren van dak- en thuislozen via een sportinitiatief</w:t>
      </w:r>
    </w:p>
    <w:p w14:paraId="032D7008" w14:textId="77777777" w:rsidR="00E05180" w:rsidRPr="00E05180" w:rsidRDefault="00000000" w:rsidP="00E05180">
      <w:r>
        <w:pict w14:anchorId="53CBB548">
          <v:rect id="_x0000_i1030" style="width:0;height:1.5pt" o:hralign="center" o:hrstd="t" o:hr="t" fillcolor="#a0a0a0" stroked="f"/>
        </w:pict>
      </w:r>
    </w:p>
    <w:p w14:paraId="012F9DF4" w14:textId="77777777" w:rsidR="00E05180" w:rsidRPr="00E05180" w:rsidRDefault="00E05180" w:rsidP="00E05180">
      <w:pPr>
        <w:rPr>
          <w:b/>
          <w:bCs/>
        </w:rPr>
      </w:pPr>
      <w:r w:rsidRPr="00E05180">
        <w:rPr>
          <w:b/>
          <w:bCs/>
        </w:rPr>
        <w:t>Stappenplan</w:t>
      </w:r>
    </w:p>
    <w:p w14:paraId="1ACB5237" w14:textId="77777777" w:rsidR="00E05180" w:rsidRPr="00E05180" w:rsidRDefault="00E05180" w:rsidP="00E05180">
      <w:pPr>
        <w:rPr>
          <w:b/>
          <w:bCs/>
        </w:rPr>
      </w:pPr>
      <w:r w:rsidRPr="00E05180">
        <w:rPr>
          <w:b/>
          <w:bCs/>
        </w:rPr>
        <w:t>Juni – juli – augustus</w:t>
      </w:r>
    </w:p>
    <w:p w14:paraId="051DD7C7" w14:textId="77777777" w:rsidR="00E05180" w:rsidRPr="00E05180" w:rsidRDefault="00E05180" w:rsidP="00E05180">
      <w:pPr>
        <w:numPr>
          <w:ilvl w:val="0"/>
          <w:numId w:val="9"/>
        </w:numPr>
      </w:pPr>
      <w:r w:rsidRPr="00E05180">
        <w:t xml:space="preserve">De student kiest ter voorbereiding op de opleiding een praktijkleerplek en bijbehorend vraagstuk, of geeft aan geen eigen organisatie te hebben en reageert op beschikbare vacatures. Het </w:t>
      </w:r>
      <w:proofErr w:type="spellStart"/>
      <w:r w:rsidRPr="00E05180">
        <w:t>praktijkbureau</w:t>
      </w:r>
      <w:proofErr w:type="spellEnd"/>
      <w:r w:rsidRPr="00E05180">
        <w:t xml:space="preserve"> van HAN Sport en Bewegen kan ondersteunen bij het leggen van contact met bestaande praktijkpartners.</w:t>
      </w:r>
    </w:p>
    <w:p w14:paraId="64EB9EC8" w14:textId="6AF30A6F" w:rsidR="00E05180" w:rsidRPr="00E05180" w:rsidRDefault="00E05180" w:rsidP="00E05180">
      <w:pPr>
        <w:numPr>
          <w:ilvl w:val="0"/>
          <w:numId w:val="9"/>
        </w:numPr>
      </w:pPr>
      <w:r w:rsidRPr="00E05180">
        <w:t xml:space="preserve">De student </w:t>
      </w:r>
      <w:r w:rsidR="002A19C4">
        <w:t xml:space="preserve">levert een </w:t>
      </w:r>
      <w:r w:rsidRPr="00E05180">
        <w:t>praktijk</w:t>
      </w:r>
      <w:r>
        <w:t>leer</w:t>
      </w:r>
      <w:r w:rsidRPr="00E05180">
        <w:t>plek</w:t>
      </w:r>
      <w:r w:rsidR="002A19C4">
        <w:t>- omschrijvingsformulier aan</w:t>
      </w:r>
      <w:r w:rsidRPr="00E05180">
        <w:t>. De docent beoordeelt of deze voldoe</w:t>
      </w:r>
      <w:r w:rsidR="002A19C4">
        <w:t>t</w:t>
      </w:r>
      <w:r w:rsidRPr="00E05180">
        <w:t xml:space="preserve"> aan de criteria.</w:t>
      </w:r>
    </w:p>
    <w:p w14:paraId="3E374AAA" w14:textId="76AD871B" w:rsidR="00E05180" w:rsidRPr="00E05180" w:rsidRDefault="00E05180" w:rsidP="00E05180">
      <w:pPr>
        <w:numPr>
          <w:ilvl w:val="0"/>
          <w:numId w:val="9"/>
        </w:numPr>
      </w:pPr>
      <w:r w:rsidRPr="00E05180">
        <w:t>Er vindt een triadegesprek plaats tussen student, praktijk</w:t>
      </w:r>
      <w:r>
        <w:t>leerplek</w:t>
      </w:r>
      <w:r w:rsidRPr="00E05180">
        <w:t xml:space="preserve"> en docent.</w:t>
      </w:r>
    </w:p>
    <w:p w14:paraId="6A384268" w14:textId="1556DC62" w:rsidR="00E05180" w:rsidRPr="00E05180" w:rsidRDefault="00E05180" w:rsidP="00E05180">
      <w:pPr>
        <w:numPr>
          <w:ilvl w:val="0"/>
          <w:numId w:val="9"/>
        </w:numPr>
      </w:pPr>
      <w:r w:rsidRPr="00E05180">
        <w:t>Student, docent en praktijk</w:t>
      </w:r>
      <w:r>
        <w:t>leerplek</w:t>
      </w:r>
      <w:r w:rsidRPr="00E05180">
        <w:t xml:space="preserve"> bereiken mondeling overeenstemming over de koppeling.</w:t>
      </w:r>
    </w:p>
    <w:p w14:paraId="0B588A25" w14:textId="77777777" w:rsidR="00E05180" w:rsidRPr="00E05180" w:rsidRDefault="00E05180" w:rsidP="00E05180">
      <w:pPr>
        <w:rPr>
          <w:b/>
          <w:bCs/>
        </w:rPr>
      </w:pPr>
      <w:r w:rsidRPr="00E05180">
        <w:rPr>
          <w:b/>
          <w:bCs/>
        </w:rPr>
        <w:t>Augustus</w:t>
      </w:r>
    </w:p>
    <w:p w14:paraId="5EB8524E" w14:textId="77777777" w:rsidR="00E05180" w:rsidRPr="00E05180" w:rsidRDefault="00E05180" w:rsidP="00E05180">
      <w:pPr>
        <w:numPr>
          <w:ilvl w:val="0"/>
          <w:numId w:val="10"/>
        </w:numPr>
      </w:pPr>
      <w:r w:rsidRPr="00E05180">
        <w:t>De definitieve koppeling wordt vastgelegd in een praktijkovereenkomst.</w:t>
      </w:r>
    </w:p>
    <w:p w14:paraId="603A6243" w14:textId="77777777" w:rsidR="00E05180" w:rsidRPr="00E05180" w:rsidRDefault="00E05180" w:rsidP="00E05180">
      <w:pPr>
        <w:rPr>
          <w:b/>
          <w:bCs/>
        </w:rPr>
      </w:pPr>
      <w:r w:rsidRPr="00E05180">
        <w:rPr>
          <w:b/>
          <w:bCs/>
        </w:rPr>
        <w:t>September</w:t>
      </w:r>
    </w:p>
    <w:p w14:paraId="3AD87BB5" w14:textId="77777777" w:rsidR="00E05180" w:rsidRPr="00E05180" w:rsidRDefault="00E05180" w:rsidP="00E05180">
      <w:pPr>
        <w:numPr>
          <w:ilvl w:val="0"/>
          <w:numId w:val="11"/>
        </w:numPr>
      </w:pPr>
      <w:r w:rsidRPr="00E05180">
        <w:t>Start van de masteropleiding en de praktijkleerplek.</w:t>
      </w:r>
    </w:p>
    <w:p w14:paraId="1E0EA0A7" w14:textId="77777777" w:rsidR="00E05180" w:rsidRPr="00E05180" w:rsidRDefault="00000000" w:rsidP="00E05180">
      <w:r>
        <w:pict w14:anchorId="48F66512">
          <v:rect id="_x0000_i1031" style="width:0;height:1.5pt" o:hralign="center" o:hrstd="t" o:hr="t" fillcolor="#a0a0a0" stroked="f"/>
        </w:pict>
      </w:r>
    </w:p>
    <w:p w14:paraId="3235EE9A" w14:textId="77777777" w:rsidR="00E05180" w:rsidRPr="00E05180" w:rsidRDefault="00E05180" w:rsidP="00E05180">
      <w:pPr>
        <w:rPr>
          <w:b/>
          <w:bCs/>
        </w:rPr>
      </w:pPr>
      <w:r w:rsidRPr="00E05180">
        <w:rPr>
          <w:b/>
          <w:bCs/>
        </w:rPr>
        <w:lastRenderedPageBreak/>
        <w:t>Beschikbare praktijkleerplekken vanuit de opleiding</w:t>
      </w:r>
    </w:p>
    <w:p w14:paraId="5A0F4BCE" w14:textId="77777777" w:rsidR="00E05180" w:rsidRPr="00E05180" w:rsidRDefault="00E05180" w:rsidP="00E05180">
      <w:r w:rsidRPr="00E05180">
        <w:t>Jaarlijks zijn er praktijkleerplekken en innovatievraagstukken beschikbaar vanuit de opleiding. Deze worden doorgaans rond april bekendgemaakt. Studenten hebben daarnaast de mogelijkheid om zelfstandig een geschikte praktijkleerplek en vraagstuk te vinden.</w:t>
      </w:r>
    </w:p>
    <w:p w14:paraId="1C452CFC" w14:textId="54C6EA01" w:rsidR="00392587" w:rsidRPr="00E05180" w:rsidRDefault="00392587" w:rsidP="00E05180"/>
    <w:sectPr w:rsidR="00392587" w:rsidRPr="00E051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3D40"/>
    <w:multiLevelType w:val="hybridMultilevel"/>
    <w:tmpl w:val="E794BF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654461"/>
    <w:multiLevelType w:val="hybridMultilevel"/>
    <w:tmpl w:val="1C9E3BB4"/>
    <w:lvl w:ilvl="0" w:tplc="0413000F">
      <w:start w:val="1"/>
      <w:numFmt w:val="decimal"/>
      <w:lvlText w:val="%1."/>
      <w:lvlJc w:val="left"/>
      <w:pPr>
        <w:ind w:left="768" w:hanging="360"/>
      </w:pPr>
    </w:lvl>
    <w:lvl w:ilvl="1" w:tplc="04130019" w:tentative="1">
      <w:start w:val="1"/>
      <w:numFmt w:val="lowerLetter"/>
      <w:lvlText w:val="%2."/>
      <w:lvlJc w:val="left"/>
      <w:pPr>
        <w:ind w:left="1488" w:hanging="360"/>
      </w:pPr>
    </w:lvl>
    <w:lvl w:ilvl="2" w:tplc="0413001B" w:tentative="1">
      <w:start w:val="1"/>
      <w:numFmt w:val="lowerRoman"/>
      <w:lvlText w:val="%3."/>
      <w:lvlJc w:val="right"/>
      <w:pPr>
        <w:ind w:left="2208" w:hanging="180"/>
      </w:pPr>
    </w:lvl>
    <w:lvl w:ilvl="3" w:tplc="0413000F" w:tentative="1">
      <w:start w:val="1"/>
      <w:numFmt w:val="decimal"/>
      <w:lvlText w:val="%4."/>
      <w:lvlJc w:val="left"/>
      <w:pPr>
        <w:ind w:left="2928" w:hanging="360"/>
      </w:pPr>
    </w:lvl>
    <w:lvl w:ilvl="4" w:tplc="04130019" w:tentative="1">
      <w:start w:val="1"/>
      <w:numFmt w:val="lowerLetter"/>
      <w:lvlText w:val="%5."/>
      <w:lvlJc w:val="left"/>
      <w:pPr>
        <w:ind w:left="3648" w:hanging="360"/>
      </w:pPr>
    </w:lvl>
    <w:lvl w:ilvl="5" w:tplc="0413001B" w:tentative="1">
      <w:start w:val="1"/>
      <w:numFmt w:val="lowerRoman"/>
      <w:lvlText w:val="%6."/>
      <w:lvlJc w:val="right"/>
      <w:pPr>
        <w:ind w:left="4368" w:hanging="180"/>
      </w:pPr>
    </w:lvl>
    <w:lvl w:ilvl="6" w:tplc="0413000F" w:tentative="1">
      <w:start w:val="1"/>
      <w:numFmt w:val="decimal"/>
      <w:lvlText w:val="%7."/>
      <w:lvlJc w:val="left"/>
      <w:pPr>
        <w:ind w:left="5088" w:hanging="360"/>
      </w:pPr>
    </w:lvl>
    <w:lvl w:ilvl="7" w:tplc="04130019" w:tentative="1">
      <w:start w:val="1"/>
      <w:numFmt w:val="lowerLetter"/>
      <w:lvlText w:val="%8."/>
      <w:lvlJc w:val="left"/>
      <w:pPr>
        <w:ind w:left="5808" w:hanging="360"/>
      </w:pPr>
    </w:lvl>
    <w:lvl w:ilvl="8" w:tplc="0413001B" w:tentative="1">
      <w:start w:val="1"/>
      <w:numFmt w:val="lowerRoman"/>
      <w:lvlText w:val="%9."/>
      <w:lvlJc w:val="right"/>
      <w:pPr>
        <w:ind w:left="6528" w:hanging="180"/>
      </w:pPr>
    </w:lvl>
  </w:abstractNum>
  <w:abstractNum w:abstractNumId="2" w15:restartNumberingAfterBreak="0">
    <w:nsid w:val="08F37180"/>
    <w:multiLevelType w:val="multilevel"/>
    <w:tmpl w:val="17EA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42E61"/>
    <w:multiLevelType w:val="multilevel"/>
    <w:tmpl w:val="D102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F6DAF"/>
    <w:multiLevelType w:val="multilevel"/>
    <w:tmpl w:val="233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4F586F"/>
    <w:multiLevelType w:val="hybridMultilevel"/>
    <w:tmpl w:val="A36C122E"/>
    <w:lvl w:ilvl="0" w:tplc="04130017">
      <w:start w:val="1"/>
      <w:numFmt w:val="lowerLetter"/>
      <w:lvlText w:val="%1)"/>
      <w:lvlJc w:val="left"/>
      <w:pPr>
        <w:ind w:left="768" w:hanging="360"/>
      </w:pPr>
    </w:lvl>
    <w:lvl w:ilvl="1" w:tplc="04130019" w:tentative="1">
      <w:start w:val="1"/>
      <w:numFmt w:val="lowerLetter"/>
      <w:lvlText w:val="%2."/>
      <w:lvlJc w:val="left"/>
      <w:pPr>
        <w:ind w:left="1488" w:hanging="360"/>
      </w:pPr>
    </w:lvl>
    <w:lvl w:ilvl="2" w:tplc="0413001B" w:tentative="1">
      <w:start w:val="1"/>
      <w:numFmt w:val="lowerRoman"/>
      <w:lvlText w:val="%3."/>
      <w:lvlJc w:val="right"/>
      <w:pPr>
        <w:ind w:left="2208" w:hanging="180"/>
      </w:pPr>
    </w:lvl>
    <w:lvl w:ilvl="3" w:tplc="0413000F" w:tentative="1">
      <w:start w:val="1"/>
      <w:numFmt w:val="decimal"/>
      <w:lvlText w:val="%4."/>
      <w:lvlJc w:val="left"/>
      <w:pPr>
        <w:ind w:left="2928" w:hanging="360"/>
      </w:pPr>
    </w:lvl>
    <w:lvl w:ilvl="4" w:tplc="04130019" w:tentative="1">
      <w:start w:val="1"/>
      <w:numFmt w:val="lowerLetter"/>
      <w:lvlText w:val="%5."/>
      <w:lvlJc w:val="left"/>
      <w:pPr>
        <w:ind w:left="3648" w:hanging="360"/>
      </w:pPr>
    </w:lvl>
    <w:lvl w:ilvl="5" w:tplc="0413001B" w:tentative="1">
      <w:start w:val="1"/>
      <w:numFmt w:val="lowerRoman"/>
      <w:lvlText w:val="%6."/>
      <w:lvlJc w:val="right"/>
      <w:pPr>
        <w:ind w:left="4368" w:hanging="180"/>
      </w:pPr>
    </w:lvl>
    <w:lvl w:ilvl="6" w:tplc="0413000F" w:tentative="1">
      <w:start w:val="1"/>
      <w:numFmt w:val="decimal"/>
      <w:lvlText w:val="%7."/>
      <w:lvlJc w:val="left"/>
      <w:pPr>
        <w:ind w:left="5088" w:hanging="360"/>
      </w:pPr>
    </w:lvl>
    <w:lvl w:ilvl="7" w:tplc="04130019" w:tentative="1">
      <w:start w:val="1"/>
      <w:numFmt w:val="lowerLetter"/>
      <w:lvlText w:val="%8."/>
      <w:lvlJc w:val="left"/>
      <w:pPr>
        <w:ind w:left="5808" w:hanging="360"/>
      </w:pPr>
    </w:lvl>
    <w:lvl w:ilvl="8" w:tplc="0413001B" w:tentative="1">
      <w:start w:val="1"/>
      <w:numFmt w:val="lowerRoman"/>
      <w:lvlText w:val="%9."/>
      <w:lvlJc w:val="right"/>
      <w:pPr>
        <w:ind w:left="6528" w:hanging="180"/>
      </w:pPr>
    </w:lvl>
  </w:abstractNum>
  <w:abstractNum w:abstractNumId="6" w15:restartNumberingAfterBreak="0">
    <w:nsid w:val="3D4F5054"/>
    <w:multiLevelType w:val="hybridMultilevel"/>
    <w:tmpl w:val="82A2F2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2CC5346"/>
    <w:multiLevelType w:val="multilevel"/>
    <w:tmpl w:val="F3EE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624760"/>
    <w:multiLevelType w:val="multilevel"/>
    <w:tmpl w:val="C2A2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E04D48"/>
    <w:multiLevelType w:val="hybridMultilevel"/>
    <w:tmpl w:val="19182C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3F415B4"/>
    <w:multiLevelType w:val="hybridMultilevel"/>
    <w:tmpl w:val="7B6672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67000073">
    <w:abstractNumId w:val="0"/>
  </w:num>
  <w:num w:numId="2" w16cid:durableId="1300958474">
    <w:abstractNumId w:val="10"/>
  </w:num>
  <w:num w:numId="3" w16cid:durableId="1551107637">
    <w:abstractNumId w:val="9"/>
  </w:num>
  <w:num w:numId="4" w16cid:durableId="1433818702">
    <w:abstractNumId w:val="6"/>
  </w:num>
  <w:num w:numId="5" w16cid:durableId="1841307206">
    <w:abstractNumId w:val="1"/>
  </w:num>
  <w:num w:numId="6" w16cid:durableId="1771464571">
    <w:abstractNumId w:val="5"/>
  </w:num>
  <w:num w:numId="7" w16cid:durableId="728382834">
    <w:abstractNumId w:val="4"/>
  </w:num>
  <w:num w:numId="8" w16cid:durableId="743838041">
    <w:abstractNumId w:val="3"/>
  </w:num>
  <w:num w:numId="9" w16cid:durableId="1542017050">
    <w:abstractNumId w:val="7"/>
  </w:num>
  <w:num w:numId="10" w16cid:durableId="1115371359">
    <w:abstractNumId w:val="8"/>
  </w:num>
  <w:num w:numId="11" w16cid:durableId="1398363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87"/>
    <w:rsid w:val="002A19C4"/>
    <w:rsid w:val="002C0A61"/>
    <w:rsid w:val="00392587"/>
    <w:rsid w:val="00DF7F83"/>
    <w:rsid w:val="00E05180"/>
    <w:rsid w:val="00F53321"/>
    <w:rsid w:val="00FD43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4E670"/>
  <w15:chartTrackingRefBased/>
  <w15:docId w15:val="{14DDB3E4-0740-4665-B62D-5D3B945D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25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25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25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25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25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25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25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25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25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25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25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25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25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25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25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25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25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2587"/>
    <w:rPr>
      <w:rFonts w:eastAsiaTheme="majorEastAsia" w:cstheme="majorBidi"/>
      <w:color w:val="272727" w:themeColor="text1" w:themeTint="D8"/>
    </w:rPr>
  </w:style>
  <w:style w:type="paragraph" w:styleId="Titel">
    <w:name w:val="Title"/>
    <w:basedOn w:val="Standaard"/>
    <w:next w:val="Standaard"/>
    <w:link w:val="TitelChar"/>
    <w:uiPriority w:val="10"/>
    <w:qFormat/>
    <w:rsid w:val="00392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25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25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25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25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2587"/>
    <w:rPr>
      <w:i/>
      <w:iCs/>
      <w:color w:val="404040" w:themeColor="text1" w:themeTint="BF"/>
    </w:rPr>
  </w:style>
  <w:style w:type="paragraph" w:styleId="Lijstalinea">
    <w:name w:val="List Paragraph"/>
    <w:basedOn w:val="Standaard"/>
    <w:uiPriority w:val="34"/>
    <w:qFormat/>
    <w:rsid w:val="00392587"/>
    <w:pPr>
      <w:ind w:left="720"/>
      <w:contextualSpacing/>
    </w:pPr>
  </w:style>
  <w:style w:type="character" w:styleId="Intensievebenadrukking">
    <w:name w:val="Intense Emphasis"/>
    <w:basedOn w:val="Standaardalinea-lettertype"/>
    <w:uiPriority w:val="21"/>
    <w:qFormat/>
    <w:rsid w:val="00392587"/>
    <w:rPr>
      <w:i/>
      <w:iCs/>
      <w:color w:val="0F4761" w:themeColor="accent1" w:themeShade="BF"/>
    </w:rPr>
  </w:style>
  <w:style w:type="paragraph" w:styleId="Duidelijkcitaat">
    <w:name w:val="Intense Quote"/>
    <w:basedOn w:val="Standaard"/>
    <w:next w:val="Standaard"/>
    <w:link w:val="DuidelijkcitaatChar"/>
    <w:uiPriority w:val="30"/>
    <w:qFormat/>
    <w:rsid w:val="00392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2587"/>
    <w:rPr>
      <w:i/>
      <w:iCs/>
      <w:color w:val="0F4761" w:themeColor="accent1" w:themeShade="BF"/>
    </w:rPr>
  </w:style>
  <w:style w:type="character" w:styleId="Intensieveverwijzing">
    <w:name w:val="Intense Reference"/>
    <w:basedOn w:val="Standaardalinea-lettertype"/>
    <w:uiPriority w:val="32"/>
    <w:qFormat/>
    <w:rsid w:val="00392587"/>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E05180"/>
    <w:rPr>
      <w:sz w:val="16"/>
      <w:szCs w:val="16"/>
    </w:rPr>
  </w:style>
  <w:style w:type="paragraph" w:styleId="Tekstopmerking">
    <w:name w:val="annotation text"/>
    <w:basedOn w:val="Standaard"/>
    <w:link w:val="TekstopmerkingChar"/>
    <w:uiPriority w:val="99"/>
    <w:unhideWhenUsed/>
    <w:rsid w:val="00E05180"/>
    <w:pPr>
      <w:spacing w:line="240" w:lineRule="auto"/>
    </w:pPr>
    <w:rPr>
      <w:sz w:val="20"/>
      <w:szCs w:val="20"/>
    </w:rPr>
  </w:style>
  <w:style w:type="character" w:customStyle="1" w:styleId="TekstopmerkingChar">
    <w:name w:val="Tekst opmerking Char"/>
    <w:basedOn w:val="Standaardalinea-lettertype"/>
    <w:link w:val="Tekstopmerking"/>
    <w:uiPriority w:val="99"/>
    <w:rsid w:val="00E05180"/>
    <w:rPr>
      <w:sz w:val="20"/>
      <w:szCs w:val="20"/>
    </w:rPr>
  </w:style>
  <w:style w:type="paragraph" w:styleId="Onderwerpvanopmerking">
    <w:name w:val="annotation subject"/>
    <w:basedOn w:val="Tekstopmerking"/>
    <w:next w:val="Tekstopmerking"/>
    <w:link w:val="OnderwerpvanopmerkingChar"/>
    <w:uiPriority w:val="99"/>
    <w:semiHidden/>
    <w:unhideWhenUsed/>
    <w:rsid w:val="00E05180"/>
    <w:rPr>
      <w:b/>
      <w:bCs/>
    </w:rPr>
  </w:style>
  <w:style w:type="character" w:customStyle="1" w:styleId="OnderwerpvanopmerkingChar">
    <w:name w:val="Onderwerp van opmerking Char"/>
    <w:basedOn w:val="TekstopmerkingChar"/>
    <w:link w:val="Onderwerpvanopmerking"/>
    <w:uiPriority w:val="99"/>
    <w:semiHidden/>
    <w:rsid w:val="00E051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469524">
      <w:bodyDiv w:val="1"/>
      <w:marLeft w:val="0"/>
      <w:marRight w:val="0"/>
      <w:marTop w:val="0"/>
      <w:marBottom w:val="0"/>
      <w:divBdr>
        <w:top w:val="none" w:sz="0" w:space="0" w:color="auto"/>
        <w:left w:val="none" w:sz="0" w:space="0" w:color="auto"/>
        <w:bottom w:val="none" w:sz="0" w:space="0" w:color="auto"/>
        <w:right w:val="none" w:sz="0" w:space="0" w:color="auto"/>
      </w:divBdr>
      <w:divsChild>
        <w:div w:id="860434935">
          <w:marLeft w:val="0"/>
          <w:marRight w:val="0"/>
          <w:marTop w:val="0"/>
          <w:marBottom w:val="0"/>
          <w:divBdr>
            <w:top w:val="none" w:sz="0" w:space="0" w:color="auto"/>
            <w:left w:val="none" w:sz="0" w:space="0" w:color="auto"/>
            <w:bottom w:val="none" w:sz="0" w:space="0" w:color="auto"/>
            <w:right w:val="none" w:sz="0" w:space="0" w:color="auto"/>
          </w:divBdr>
          <w:divsChild>
            <w:div w:id="246115617">
              <w:marLeft w:val="0"/>
              <w:marRight w:val="0"/>
              <w:marTop w:val="0"/>
              <w:marBottom w:val="0"/>
              <w:divBdr>
                <w:top w:val="none" w:sz="0" w:space="0" w:color="auto"/>
                <w:left w:val="none" w:sz="0" w:space="0" w:color="auto"/>
                <w:bottom w:val="none" w:sz="0" w:space="0" w:color="auto"/>
                <w:right w:val="none" w:sz="0" w:space="0" w:color="auto"/>
              </w:divBdr>
              <w:divsChild>
                <w:div w:id="1921282390">
                  <w:marLeft w:val="0"/>
                  <w:marRight w:val="0"/>
                  <w:marTop w:val="0"/>
                  <w:marBottom w:val="0"/>
                  <w:divBdr>
                    <w:top w:val="none" w:sz="0" w:space="0" w:color="auto"/>
                    <w:left w:val="none" w:sz="0" w:space="0" w:color="auto"/>
                    <w:bottom w:val="none" w:sz="0" w:space="0" w:color="auto"/>
                    <w:right w:val="none" w:sz="0" w:space="0" w:color="auto"/>
                  </w:divBdr>
                  <w:divsChild>
                    <w:div w:id="775297352">
                      <w:marLeft w:val="0"/>
                      <w:marRight w:val="0"/>
                      <w:marTop w:val="0"/>
                      <w:marBottom w:val="0"/>
                      <w:divBdr>
                        <w:top w:val="none" w:sz="0" w:space="0" w:color="auto"/>
                        <w:left w:val="none" w:sz="0" w:space="0" w:color="auto"/>
                        <w:bottom w:val="none" w:sz="0" w:space="0" w:color="auto"/>
                        <w:right w:val="none" w:sz="0" w:space="0" w:color="auto"/>
                      </w:divBdr>
                      <w:divsChild>
                        <w:div w:id="1691763928">
                          <w:marLeft w:val="0"/>
                          <w:marRight w:val="0"/>
                          <w:marTop w:val="0"/>
                          <w:marBottom w:val="0"/>
                          <w:divBdr>
                            <w:top w:val="none" w:sz="0" w:space="0" w:color="auto"/>
                            <w:left w:val="none" w:sz="0" w:space="0" w:color="auto"/>
                            <w:bottom w:val="none" w:sz="0" w:space="0" w:color="auto"/>
                            <w:right w:val="none" w:sz="0" w:space="0" w:color="auto"/>
                          </w:divBdr>
                          <w:divsChild>
                            <w:div w:id="1356812016">
                              <w:marLeft w:val="0"/>
                              <w:marRight w:val="0"/>
                              <w:marTop w:val="0"/>
                              <w:marBottom w:val="0"/>
                              <w:divBdr>
                                <w:top w:val="none" w:sz="0" w:space="0" w:color="auto"/>
                                <w:left w:val="none" w:sz="0" w:space="0" w:color="auto"/>
                                <w:bottom w:val="none" w:sz="0" w:space="0" w:color="auto"/>
                                <w:right w:val="none" w:sz="0" w:space="0" w:color="auto"/>
                              </w:divBdr>
                              <w:divsChild>
                                <w:div w:id="4919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610786">
      <w:bodyDiv w:val="1"/>
      <w:marLeft w:val="0"/>
      <w:marRight w:val="0"/>
      <w:marTop w:val="0"/>
      <w:marBottom w:val="0"/>
      <w:divBdr>
        <w:top w:val="none" w:sz="0" w:space="0" w:color="auto"/>
        <w:left w:val="none" w:sz="0" w:space="0" w:color="auto"/>
        <w:bottom w:val="none" w:sz="0" w:space="0" w:color="auto"/>
        <w:right w:val="none" w:sz="0" w:space="0" w:color="auto"/>
      </w:divBdr>
      <w:divsChild>
        <w:div w:id="2135361826">
          <w:marLeft w:val="0"/>
          <w:marRight w:val="0"/>
          <w:marTop w:val="0"/>
          <w:marBottom w:val="0"/>
          <w:divBdr>
            <w:top w:val="none" w:sz="0" w:space="0" w:color="auto"/>
            <w:left w:val="none" w:sz="0" w:space="0" w:color="auto"/>
            <w:bottom w:val="none" w:sz="0" w:space="0" w:color="auto"/>
            <w:right w:val="none" w:sz="0" w:space="0" w:color="auto"/>
          </w:divBdr>
          <w:divsChild>
            <w:div w:id="1370842593">
              <w:marLeft w:val="0"/>
              <w:marRight w:val="0"/>
              <w:marTop w:val="0"/>
              <w:marBottom w:val="0"/>
              <w:divBdr>
                <w:top w:val="none" w:sz="0" w:space="0" w:color="auto"/>
                <w:left w:val="none" w:sz="0" w:space="0" w:color="auto"/>
                <w:bottom w:val="none" w:sz="0" w:space="0" w:color="auto"/>
                <w:right w:val="none" w:sz="0" w:space="0" w:color="auto"/>
              </w:divBdr>
              <w:divsChild>
                <w:div w:id="567111666">
                  <w:marLeft w:val="0"/>
                  <w:marRight w:val="0"/>
                  <w:marTop w:val="0"/>
                  <w:marBottom w:val="0"/>
                  <w:divBdr>
                    <w:top w:val="none" w:sz="0" w:space="0" w:color="auto"/>
                    <w:left w:val="none" w:sz="0" w:space="0" w:color="auto"/>
                    <w:bottom w:val="none" w:sz="0" w:space="0" w:color="auto"/>
                    <w:right w:val="none" w:sz="0" w:space="0" w:color="auto"/>
                  </w:divBdr>
                  <w:divsChild>
                    <w:div w:id="938803885">
                      <w:marLeft w:val="0"/>
                      <w:marRight w:val="0"/>
                      <w:marTop w:val="0"/>
                      <w:marBottom w:val="0"/>
                      <w:divBdr>
                        <w:top w:val="none" w:sz="0" w:space="0" w:color="auto"/>
                        <w:left w:val="none" w:sz="0" w:space="0" w:color="auto"/>
                        <w:bottom w:val="none" w:sz="0" w:space="0" w:color="auto"/>
                        <w:right w:val="none" w:sz="0" w:space="0" w:color="auto"/>
                      </w:divBdr>
                      <w:divsChild>
                        <w:div w:id="958026676">
                          <w:marLeft w:val="0"/>
                          <w:marRight w:val="0"/>
                          <w:marTop w:val="0"/>
                          <w:marBottom w:val="0"/>
                          <w:divBdr>
                            <w:top w:val="none" w:sz="0" w:space="0" w:color="auto"/>
                            <w:left w:val="none" w:sz="0" w:space="0" w:color="auto"/>
                            <w:bottom w:val="none" w:sz="0" w:space="0" w:color="auto"/>
                            <w:right w:val="none" w:sz="0" w:space="0" w:color="auto"/>
                          </w:divBdr>
                          <w:divsChild>
                            <w:div w:id="1685091531">
                              <w:marLeft w:val="0"/>
                              <w:marRight w:val="0"/>
                              <w:marTop w:val="0"/>
                              <w:marBottom w:val="0"/>
                              <w:divBdr>
                                <w:top w:val="none" w:sz="0" w:space="0" w:color="auto"/>
                                <w:left w:val="none" w:sz="0" w:space="0" w:color="auto"/>
                                <w:bottom w:val="none" w:sz="0" w:space="0" w:color="auto"/>
                                <w:right w:val="none" w:sz="0" w:space="0" w:color="auto"/>
                              </w:divBdr>
                              <w:divsChild>
                                <w:div w:id="205673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4B5F2-D179-4769-B24F-4E93596FC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892</Words>
  <Characters>5088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Heerius</dc:creator>
  <cp:keywords/>
  <dc:description/>
  <cp:lastModifiedBy>Mariska Sanders</cp:lastModifiedBy>
  <cp:revision>2</cp:revision>
  <dcterms:created xsi:type="dcterms:W3CDTF">2026-03-11T11:42:00Z</dcterms:created>
  <dcterms:modified xsi:type="dcterms:W3CDTF">2026-03-11T11:42:00Z</dcterms:modified>
</cp:coreProperties>
</file>